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9DBC8" w14:textId="20654F00" w:rsidR="00067ECE" w:rsidRPr="00C5412F" w:rsidRDefault="00067ECE" w:rsidP="00067ECE">
      <w:pPr>
        <w:widowControl w:val="0"/>
        <w:jc w:val="center"/>
        <w:outlineLvl w:val="0"/>
        <w:rPr>
          <w:b/>
          <w:color w:val="auto"/>
          <w:sz w:val="21"/>
          <w:szCs w:val="21"/>
          <w:lang w:val="ru-RU"/>
        </w:rPr>
      </w:pPr>
      <w:r w:rsidRPr="00C5412F">
        <w:rPr>
          <w:b/>
          <w:color w:val="auto"/>
          <w:sz w:val="21"/>
          <w:szCs w:val="21"/>
          <w:lang w:val="ru-RU"/>
        </w:rPr>
        <w:t>ДОГОВОР №</w:t>
      </w:r>
      <w:bookmarkStart w:id="0" w:name="_Hlk153543344"/>
      <w:r w:rsidR="00EC1F4A" w:rsidRPr="00C5412F">
        <w:rPr>
          <w:b/>
          <w:color w:val="auto"/>
          <w:sz w:val="21"/>
          <w:szCs w:val="21"/>
          <w:lang w:val="ru-RU"/>
        </w:rPr>
        <w:t xml:space="preserve"> </w:t>
      </w:r>
      <w:bookmarkEnd w:id="0"/>
      <w:r w:rsidR="008E5ED6">
        <w:rPr>
          <w:b/>
          <w:sz w:val="21"/>
          <w:szCs w:val="21"/>
          <w:lang w:val="ru-RU"/>
        </w:rPr>
        <w:t>_____</w:t>
      </w:r>
    </w:p>
    <w:p w14:paraId="7BB16743" w14:textId="6B4FD91B" w:rsidR="00067ECE" w:rsidRPr="00C5412F" w:rsidRDefault="00067ECE" w:rsidP="00067ECE">
      <w:pPr>
        <w:widowControl w:val="0"/>
        <w:jc w:val="center"/>
        <w:outlineLvl w:val="0"/>
        <w:rPr>
          <w:b/>
          <w:color w:val="auto"/>
          <w:sz w:val="21"/>
          <w:szCs w:val="21"/>
          <w:lang w:val="ru-RU"/>
        </w:rPr>
      </w:pPr>
      <w:r w:rsidRPr="00C5412F">
        <w:rPr>
          <w:b/>
          <w:color w:val="auto"/>
          <w:sz w:val="21"/>
          <w:szCs w:val="21"/>
          <w:lang w:val="ru-RU"/>
        </w:rPr>
        <w:t xml:space="preserve">участия в долевом строительстве </w:t>
      </w:r>
      <w:r w:rsidR="00EC1F4A" w:rsidRPr="00C5412F">
        <w:rPr>
          <w:b/>
          <w:bCs/>
          <w:sz w:val="21"/>
          <w:szCs w:val="21"/>
          <w:lang w:val="ru-RU" w:eastAsia="ru-RU"/>
        </w:rPr>
        <w:t>Жилая застройка на территории Мирновского сп, Симферопольского района Республики Крым (ГРЭС). Участок с кадастровым номером 90:12:090501:6086</w:t>
      </w:r>
    </w:p>
    <w:p w14:paraId="5FD36CD9" w14:textId="77777777" w:rsidR="00067ECE" w:rsidRPr="00C5412F" w:rsidRDefault="00067ECE" w:rsidP="00067ECE">
      <w:pPr>
        <w:widowControl w:val="0"/>
        <w:tabs>
          <w:tab w:val="left" w:pos="6150"/>
        </w:tabs>
        <w:rPr>
          <w:b/>
          <w:color w:val="auto"/>
          <w:sz w:val="21"/>
          <w:szCs w:val="21"/>
          <w:lang w:val="ru-RU"/>
        </w:rPr>
      </w:pPr>
      <w:r w:rsidRPr="00C5412F">
        <w:rPr>
          <w:b/>
          <w:color w:val="auto"/>
          <w:sz w:val="21"/>
          <w:szCs w:val="21"/>
          <w:lang w:val="ru-RU"/>
        </w:rPr>
        <w:tab/>
      </w:r>
    </w:p>
    <w:tbl>
      <w:tblPr>
        <w:tblW w:w="10581" w:type="dxa"/>
        <w:tblLook w:val="04A0" w:firstRow="1" w:lastRow="0" w:firstColumn="1" w:lastColumn="0" w:noHBand="0" w:noVBand="1"/>
      </w:tblPr>
      <w:tblGrid>
        <w:gridCol w:w="5309"/>
        <w:gridCol w:w="5272"/>
      </w:tblGrid>
      <w:tr w:rsidR="00067ECE" w:rsidRPr="00C5412F" w14:paraId="3E6631AF" w14:textId="77777777" w:rsidTr="00396286">
        <w:trPr>
          <w:trHeight w:val="276"/>
        </w:trPr>
        <w:tc>
          <w:tcPr>
            <w:tcW w:w="5309" w:type="dxa"/>
          </w:tcPr>
          <w:p w14:paraId="4D03B63F" w14:textId="2EC17864" w:rsidR="00067ECE" w:rsidRPr="00C5412F" w:rsidRDefault="00D26113" w:rsidP="00BB4D77">
            <w:pPr>
              <w:widowControl w:val="0"/>
              <w:jc w:val="both"/>
              <w:rPr>
                <w:color w:val="auto"/>
                <w:sz w:val="21"/>
                <w:szCs w:val="21"/>
                <w:lang w:val="ru-RU" w:eastAsia="ru-RU"/>
              </w:rPr>
            </w:pPr>
            <w:r w:rsidRPr="00C5412F">
              <w:rPr>
                <w:sz w:val="21"/>
                <w:szCs w:val="21"/>
                <w:lang w:eastAsia="ru-RU"/>
              </w:rPr>
              <w:t>г. Симферополь</w:t>
            </w:r>
          </w:p>
        </w:tc>
        <w:tc>
          <w:tcPr>
            <w:tcW w:w="5272" w:type="dxa"/>
          </w:tcPr>
          <w:p w14:paraId="22735A91" w14:textId="33DD1F48" w:rsidR="00067ECE" w:rsidRPr="008E5ED6" w:rsidRDefault="008E5ED6" w:rsidP="00BB4D77">
            <w:pPr>
              <w:widowControl w:val="0"/>
              <w:jc w:val="right"/>
              <w:rPr>
                <w:color w:val="auto"/>
                <w:sz w:val="21"/>
                <w:szCs w:val="21"/>
                <w:lang w:val="ru-RU" w:eastAsia="ru-RU"/>
              </w:rPr>
            </w:pPr>
            <w:r>
              <w:rPr>
                <w:b/>
                <w:color w:val="auto"/>
                <w:sz w:val="21"/>
                <w:szCs w:val="21"/>
                <w:lang w:val="ru-RU" w:eastAsia="ru-RU"/>
              </w:rPr>
              <w:t>________ г.</w:t>
            </w:r>
          </w:p>
        </w:tc>
      </w:tr>
    </w:tbl>
    <w:p w14:paraId="718CEB93" w14:textId="77777777" w:rsidR="00067ECE" w:rsidRPr="00C5412F" w:rsidRDefault="00067ECE" w:rsidP="00067ECE">
      <w:pPr>
        <w:widowControl w:val="0"/>
        <w:tabs>
          <w:tab w:val="left" w:pos="1605"/>
        </w:tabs>
        <w:ind w:firstLine="709"/>
        <w:jc w:val="both"/>
        <w:rPr>
          <w:color w:val="auto"/>
          <w:sz w:val="21"/>
          <w:szCs w:val="21"/>
        </w:rPr>
      </w:pPr>
    </w:p>
    <w:p w14:paraId="38F55067" w14:textId="77777777" w:rsidR="00651134" w:rsidRDefault="005C4338" w:rsidP="00651134">
      <w:pPr>
        <w:ind w:firstLine="708"/>
        <w:jc w:val="both"/>
        <w:rPr>
          <w:sz w:val="21"/>
          <w:szCs w:val="21"/>
          <w:lang w:val="ru-RU"/>
        </w:rPr>
      </w:pPr>
      <w:bookmarkStart w:id="1" w:name="_Hlk146572347"/>
      <w:r w:rsidRPr="00C5412F">
        <w:rPr>
          <w:b/>
          <w:noProof/>
          <w:sz w:val="21"/>
          <w:szCs w:val="21"/>
          <w:lang w:val="ru-RU"/>
        </w:rPr>
        <w:t>Общество с ограниченной ответственностью «Специализированный застройщик «ЖК ГРЭС»</w:t>
      </w:r>
      <w:bookmarkEnd w:id="1"/>
      <w:r w:rsidRPr="00C5412F">
        <w:rPr>
          <w:noProof/>
          <w:sz w:val="21"/>
          <w:szCs w:val="21"/>
          <w:lang w:val="ru-RU"/>
        </w:rPr>
        <w:t>,</w:t>
      </w:r>
      <w:r w:rsidRPr="00C5412F">
        <w:rPr>
          <w:b/>
          <w:noProof/>
          <w:sz w:val="21"/>
          <w:szCs w:val="21"/>
          <w:lang w:val="ru-RU"/>
        </w:rPr>
        <w:t xml:space="preserve"> </w:t>
      </w:r>
      <w:bookmarkStart w:id="2" w:name="_Hlk153287829"/>
      <w:r w:rsidRPr="00C5412F">
        <w:rPr>
          <w:noProof/>
          <w:sz w:val="21"/>
          <w:szCs w:val="21"/>
          <w:lang w:val="ru-RU"/>
        </w:rPr>
        <w:t>дата государственной регистрации 11 декабря 2020 г.</w:t>
      </w:r>
      <w:bookmarkEnd w:id="2"/>
      <w:r w:rsidRPr="00C5412F">
        <w:rPr>
          <w:noProof/>
          <w:sz w:val="21"/>
          <w:szCs w:val="21"/>
          <w:lang w:val="ru-RU"/>
        </w:rPr>
        <w:t xml:space="preserve">., ОГРН </w:t>
      </w:r>
      <w:r w:rsidRPr="00C5412F">
        <w:rPr>
          <w:sz w:val="21"/>
          <w:szCs w:val="21"/>
          <w:lang w:val="ru-RU"/>
        </w:rPr>
        <w:t>1209100017059</w:t>
      </w:r>
      <w:r w:rsidRPr="00C5412F">
        <w:rPr>
          <w:noProof/>
          <w:sz w:val="21"/>
          <w:szCs w:val="21"/>
          <w:lang w:val="ru-RU"/>
        </w:rPr>
        <w:t xml:space="preserve">, ИНН </w:t>
      </w:r>
      <w:r w:rsidRPr="00C5412F">
        <w:rPr>
          <w:sz w:val="21"/>
          <w:szCs w:val="21"/>
          <w:lang w:val="ru-RU"/>
        </w:rPr>
        <w:t>9102269462</w:t>
      </w:r>
      <w:r w:rsidRPr="00C5412F">
        <w:rPr>
          <w:noProof/>
          <w:sz w:val="21"/>
          <w:szCs w:val="21"/>
          <w:lang w:val="ru-RU"/>
        </w:rPr>
        <w:t xml:space="preserve">, КПП </w:t>
      </w:r>
      <w:r w:rsidRPr="00C5412F">
        <w:rPr>
          <w:sz w:val="21"/>
          <w:szCs w:val="21"/>
          <w:lang w:val="ru-RU"/>
        </w:rPr>
        <w:t>910201001</w:t>
      </w:r>
      <w:r w:rsidRPr="00C5412F">
        <w:rPr>
          <w:noProof/>
          <w:sz w:val="21"/>
          <w:szCs w:val="21"/>
          <w:lang w:val="ru-RU"/>
        </w:rPr>
        <w:t>, адрес места нахождения: Респ Крым, г Симферополь, б-р Ленина, д 12, помещ 301 офис 17, именуемое в дальнейшем «</w:t>
      </w:r>
      <w:r w:rsidRPr="00C5412F">
        <w:rPr>
          <w:b/>
          <w:noProof/>
          <w:sz w:val="21"/>
          <w:szCs w:val="21"/>
          <w:lang w:val="ru-RU"/>
        </w:rPr>
        <w:t>Застройщик</w:t>
      </w:r>
      <w:r w:rsidRPr="00C5412F">
        <w:rPr>
          <w:noProof/>
          <w:sz w:val="21"/>
          <w:szCs w:val="21"/>
          <w:lang w:val="ru-RU"/>
        </w:rPr>
        <w:t>», в лице Леухина Олега Владимировича - Генерального директора Управляющей организации: Общество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26 сентября 2025 г. и Устава, с одной стороны, и</w:t>
      </w:r>
      <w:bookmarkStart w:id="3" w:name="_Hlk142409287"/>
    </w:p>
    <w:p w14:paraId="0F4F4224" w14:textId="5F912E12" w:rsidR="00271125" w:rsidRPr="00C5412F" w:rsidRDefault="00651134" w:rsidP="00651134">
      <w:pPr>
        <w:ind w:firstLine="708"/>
        <w:jc w:val="both"/>
        <w:rPr>
          <w:sz w:val="21"/>
          <w:szCs w:val="21"/>
          <w:lang w:val="ru-RU"/>
        </w:rPr>
      </w:pPr>
      <w:r w:rsidRPr="00651134">
        <w:rPr>
          <w:b/>
          <w:bCs/>
          <w:sz w:val="21"/>
          <w:szCs w:val="21"/>
          <w:lang w:val="ru-RU"/>
        </w:rPr>
        <w:t>Граждан</w:t>
      </w:r>
      <w:r w:rsidR="008E5ED6">
        <w:rPr>
          <w:b/>
          <w:bCs/>
          <w:sz w:val="21"/>
          <w:szCs w:val="21"/>
          <w:lang w:val="ru-RU"/>
        </w:rPr>
        <w:t>ин(ка)</w:t>
      </w:r>
      <w:r w:rsidRPr="00C5412F">
        <w:rPr>
          <w:sz w:val="21"/>
          <w:szCs w:val="21"/>
          <w:lang w:val="ru-RU"/>
        </w:rPr>
        <w:t xml:space="preserve"> </w:t>
      </w:r>
      <w:r w:rsidR="008E5ED6">
        <w:rPr>
          <w:b/>
          <w:bCs/>
          <w:sz w:val="21"/>
          <w:szCs w:val="21"/>
          <w:lang w:val="ru-RU"/>
        </w:rPr>
        <w:t>__________</w:t>
      </w:r>
      <w:r w:rsidRPr="00C5412F">
        <w:rPr>
          <w:sz w:val="21"/>
          <w:szCs w:val="21"/>
          <w:lang w:val="ru-RU"/>
        </w:rPr>
        <w:t>,</w:t>
      </w:r>
      <w:r>
        <w:rPr>
          <w:sz w:val="21"/>
          <w:szCs w:val="21"/>
          <w:lang w:val="ru-RU"/>
        </w:rPr>
        <w:t xml:space="preserve"> </w:t>
      </w:r>
      <w:r w:rsidR="00271125" w:rsidRPr="00C5412F">
        <w:rPr>
          <w:sz w:val="21"/>
          <w:szCs w:val="21"/>
          <w:lang w:val="ru-RU"/>
        </w:rPr>
        <w:t>именуем</w:t>
      </w:r>
      <w:r w:rsidR="008E5ED6">
        <w:rPr>
          <w:sz w:val="21"/>
          <w:szCs w:val="21"/>
          <w:lang w:val="ru-RU"/>
        </w:rPr>
        <w:t>ый(</w:t>
      </w:r>
      <w:proofErr w:type="spellStart"/>
      <w:r w:rsidR="00271125" w:rsidRPr="00C5412F">
        <w:rPr>
          <w:sz w:val="21"/>
          <w:szCs w:val="21"/>
          <w:lang w:val="ru-RU"/>
        </w:rPr>
        <w:t>ая</w:t>
      </w:r>
      <w:bookmarkEnd w:id="3"/>
      <w:proofErr w:type="spellEnd"/>
      <w:r w:rsidR="008E5ED6">
        <w:rPr>
          <w:sz w:val="21"/>
          <w:szCs w:val="21"/>
          <w:lang w:val="ru-RU"/>
        </w:rPr>
        <w:t>)</w:t>
      </w:r>
      <w:r w:rsidR="00271125" w:rsidRPr="00C5412F">
        <w:rPr>
          <w:sz w:val="21"/>
          <w:szCs w:val="21"/>
          <w:lang w:val="ru-RU"/>
        </w:rPr>
        <w:t xml:space="preserve"> в дальнейшем «</w:t>
      </w:r>
      <w:r w:rsidR="00271125" w:rsidRPr="00C5412F">
        <w:rPr>
          <w:b/>
          <w:sz w:val="21"/>
          <w:szCs w:val="21"/>
          <w:lang w:val="ru-RU"/>
        </w:rPr>
        <w:t>Участник долевого строительства</w:t>
      </w:r>
      <w:r w:rsidR="00271125" w:rsidRPr="00C5412F">
        <w:rPr>
          <w:sz w:val="21"/>
          <w:szCs w:val="21"/>
          <w:lang w:val="ru-RU"/>
        </w:rPr>
        <w:t>», действующ</w:t>
      </w:r>
      <w:r w:rsidR="008E5ED6">
        <w:rPr>
          <w:sz w:val="21"/>
          <w:szCs w:val="21"/>
          <w:lang w:val="ru-RU"/>
        </w:rPr>
        <w:t>ий(</w:t>
      </w:r>
      <w:proofErr w:type="spellStart"/>
      <w:r w:rsidR="00271125" w:rsidRPr="00C5412F">
        <w:rPr>
          <w:sz w:val="21"/>
          <w:szCs w:val="21"/>
          <w:lang w:val="ru-RU"/>
        </w:rPr>
        <w:t>ая</w:t>
      </w:r>
      <w:proofErr w:type="spellEnd"/>
      <w:r w:rsidR="008E5ED6">
        <w:rPr>
          <w:sz w:val="21"/>
          <w:szCs w:val="21"/>
          <w:lang w:val="ru-RU"/>
        </w:rPr>
        <w:t>)</w:t>
      </w:r>
      <w:r w:rsidR="00271125" w:rsidRPr="00C5412F">
        <w:rPr>
          <w:sz w:val="21"/>
          <w:szCs w:val="21"/>
          <w:lang w:val="ru-RU"/>
        </w:rPr>
        <w:t xml:space="preserve"> от своего имени, с другой стороны, далее совместно именуемые «Стороны», руководствуясь положениями </w:t>
      </w:r>
      <w:r w:rsidR="00271125" w:rsidRPr="00C5412F">
        <w:rPr>
          <w:sz w:val="21"/>
          <w:szCs w:val="21"/>
          <w:lang w:val="ru-RU" w:eastAsia="ru-RU"/>
        </w:rPr>
        <w:t>Федерального закона от 30 декабря 2004 г. № 214-ФЗ</w:t>
      </w:r>
      <w:r w:rsidR="00271125" w:rsidRPr="00C5412F">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0BFBC0" w14:textId="77777777" w:rsidR="00067ECE" w:rsidRPr="00C5412F" w:rsidRDefault="00067ECE" w:rsidP="00067ECE">
      <w:pPr>
        <w:ind w:firstLine="709"/>
        <w:jc w:val="both"/>
        <w:rPr>
          <w:bCs/>
          <w:color w:val="auto"/>
          <w:sz w:val="21"/>
          <w:szCs w:val="21"/>
          <w:lang w:val="ru-RU"/>
        </w:rPr>
      </w:pPr>
    </w:p>
    <w:p w14:paraId="7EC5EF1B" w14:textId="7F868473" w:rsidR="00067ECE" w:rsidRPr="00C5412F" w:rsidRDefault="00651134" w:rsidP="00651134">
      <w:pPr>
        <w:pStyle w:val="a9"/>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 xml:space="preserve">1. </w:t>
      </w:r>
      <w:r w:rsidR="00067ECE" w:rsidRPr="00C5412F">
        <w:rPr>
          <w:rFonts w:ascii="Times New Roman" w:eastAsia="Times New Roman" w:hAnsi="Times New Roman" w:cs="Times New Roman"/>
          <w:b/>
          <w:bCs/>
          <w:sz w:val="21"/>
          <w:szCs w:val="21"/>
          <w:lang w:eastAsia="ru-RU"/>
        </w:rPr>
        <w:t>Термины и общие положения</w:t>
      </w:r>
    </w:p>
    <w:p w14:paraId="0A72D07A" w14:textId="4C0F1B7F" w:rsidR="00067ECE" w:rsidRPr="00C5412F" w:rsidRDefault="00067ECE" w:rsidP="00067ECE">
      <w:pPr>
        <w:pStyle w:val="a9"/>
        <w:ind w:firstLine="709"/>
        <w:jc w:val="both"/>
        <w:rPr>
          <w:rFonts w:ascii="Times New Roman" w:hAnsi="Times New Roman" w:cs="Times New Roman"/>
          <w:sz w:val="21"/>
          <w:szCs w:val="21"/>
          <w:lang w:eastAsia="ru-RU"/>
        </w:rPr>
      </w:pPr>
      <w:r w:rsidRPr="00C5412F">
        <w:rPr>
          <w:rFonts w:ascii="Times New Roman" w:eastAsia="Times New Roman" w:hAnsi="Times New Roman" w:cs="Times New Roman"/>
          <w:sz w:val="21"/>
          <w:szCs w:val="21"/>
          <w:lang w:eastAsia="ru-RU"/>
        </w:rPr>
        <w:t xml:space="preserve">1.1. </w:t>
      </w:r>
      <w:r w:rsidRPr="00C5412F">
        <w:rPr>
          <w:rFonts w:ascii="Times New Roman" w:eastAsia="Times New Roman" w:hAnsi="Times New Roman" w:cs="Times New Roman"/>
          <w:b/>
          <w:sz w:val="21"/>
          <w:szCs w:val="21"/>
          <w:lang w:eastAsia="ru-RU"/>
        </w:rPr>
        <w:t>Застройщик</w:t>
      </w:r>
      <w:r w:rsidRPr="00C5412F">
        <w:rPr>
          <w:rFonts w:ascii="Times New Roman" w:eastAsia="Times New Roman" w:hAnsi="Times New Roman" w:cs="Times New Roman"/>
          <w:sz w:val="21"/>
          <w:szCs w:val="21"/>
          <w:lang w:eastAsia="ru-RU"/>
        </w:rPr>
        <w:t xml:space="preserve"> – </w:t>
      </w:r>
      <w:r w:rsidR="00271125" w:rsidRPr="00C5412F">
        <w:rPr>
          <w:rFonts w:ascii="Times New Roman" w:hAnsi="Times New Roman" w:cs="Times New Roman"/>
          <w:b/>
          <w:sz w:val="21"/>
          <w:szCs w:val="21"/>
          <w:lang w:eastAsia="ru-RU"/>
        </w:rPr>
        <w:t>Общество с ограниченной ответственностью «Специализированный застройщик «ЖК ГРЭС» </w:t>
      </w:r>
      <w:r w:rsidR="00271125" w:rsidRPr="00C5412F">
        <w:rPr>
          <w:rFonts w:ascii="Times New Roman" w:hAnsi="Times New Roman" w:cs="Times New Roman"/>
          <w:sz w:val="21"/>
          <w:szCs w:val="21"/>
          <w:lang w:eastAsia="ru-RU"/>
        </w:rPr>
        <w:t xml:space="preserve">— юридическое лицо, имеющее на праве аренды земельный участок </w:t>
      </w:r>
      <w:r w:rsidRPr="00C5412F">
        <w:rPr>
          <w:rFonts w:ascii="Times New Roman" w:eastAsia="Times New Roman" w:hAnsi="Times New Roman" w:cs="Times New Roman"/>
          <w:sz w:val="21"/>
          <w:szCs w:val="21"/>
          <w:lang w:eastAsia="ru-RU"/>
        </w:rPr>
        <w:t xml:space="preserve">и привлекающее денежные средства </w:t>
      </w:r>
      <w:r w:rsidRPr="00C5412F">
        <w:rPr>
          <w:rFonts w:ascii="Times New Roman" w:eastAsia="Times New Roman" w:hAnsi="Times New Roman" w:cs="Times New Roman"/>
          <w:b/>
          <w:sz w:val="21"/>
          <w:szCs w:val="21"/>
          <w:lang w:eastAsia="ru-RU"/>
        </w:rPr>
        <w:t>Участников долевого строительства</w:t>
      </w:r>
      <w:r w:rsidRPr="00C5412F">
        <w:rPr>
          <w:rFonts w:ascii="Times New Roman" w:eastAsia="Times New Roman" w:hAnsi="Times New Roman" w:cs="Times New Roman"/>
          <w:sz w:val="21"/>
          <w:szCs w:val="21"/>
          <w:lang w:eastAsia="ru-RU"/>
        </w:rPr>
        <w:t xml:space="preserve"> в соответствии с настоящим Договором и действующим законодательством Российской Федерации для строительства </w:t>
      </w:r>
      <w:r w:rsidRPr="00C5412F">
        <w:rPr>
          <w:rFonts w:ascii="Times New Roman" w:eastAsia="Times New Roman" w:hAnsi="Times New Roman" w:cs="Times New Roman"/>
          <w:sz w:val="21"/>
          <w:szCs w:val="21"/>
          <w:bdr w:val="none" w:sz="0" w:space="0" w:color="auto" w:frame="1"/>
          <w:lang w:eastAsia="ru-RU"/>
        </w:rPr>
        <w:t>(</w:t>
      </w:r>
      <w:r w:rsidRPr="00C5412F">
        <w:rPr>
          <w:rFonts w:ascii="Times New Roman" w:eastAsia="Times New Roman" w:hAnsi="Times New Roman" w:cs="Times New Roman"/>
          <w:sz w:val="21"/>
          <w:szCs w:val="21"/>
          <w:lang w:eastAsia="ru-RU"/>
        </w:rPr>
        <w:t xml:space="preserve">создания) на этом земельном участке объекта: </w:t>
      </w:r>
      <w:bookmarkStart w:id="4" w:name="_Hlk153288019"/>
      <w:r w:rsidR="00271125" w:rsidRPr="00C5412F">
        <w:rPr>
          <w:rFonts w:ascii="Times New Roman" w:hAnsi="Times New Roman" w:cs="Times New Roman"/>
          <w:b/>
          <w:sz w:val="21"/>
          <w:szCs w:val="21"/>
        </w:rPr>
        <w:t>Жилой дом № 3</w:t>
      </w:r>
      <w:bookmarkEnd w:id="4"/>
      <w:r w:rsidR="00271125" w:rsidRPr="00C5412F">
        <w:rPr>
          <w:rFonts w:ascii="Times New Roman" w:hAnsi="Times New Roman" w:cs="Times New Roman"/>
          <w:b/>
          <w:sz w:val="21"/>
          <w:szCs w:val="21"/>
        </w:rPr>
        <w:t xml:space="preserve"> </w:t>
      </w:r>
      <w:r w:rsidRPr="00C5412F">
        <w:rPr>
          <w:rFonts w:ascii="Times New Roman" w:eastAsia="Times New Roman" w:hAnsi="Times New Roman" w:cs="Times New Roman"/>
          <w:sz w:val="21"/>
          <w:szCs w:val="21"/>
          <w:lang w:eastAsia="ru-RU"/>
        </w:rPr>
        <w:t>(</w:t>
      </w:r>
      <w:r w:rsidR="00F65010" w:rsidRPr="00C5412F">
        <w:rPr>
          <w:rFonts w:ascii="Times New Roman" w:eastAsia="Times New Roman" w:hAnsi="Times New Roman" w:cs="Times New Roman"/>
          <w:color w:val="000000"/>
          <w:sz w:val="21"/>
          <w:szCs w:val="21"/>
          <w:lang w:eastAsia="ru-RU"/>
        </w:rPr>
        <w:t>далее - Объект, Здание</w:t>
      </w:r>
      <w:r w:rsidR="00F65010" w:rsidRPr="00C5412F">
        <w:rPr>
          <w:rFonts w:ascii="Times New Roman" w:hAnsi="Times New Roman" w:cs="Times New Roman"/>
          <w:sz w:val="21"/>
          <w:szCs w:val="21"/>
          <w:lang w:eastAsia="ru-RU"/>
        </w:rPr>
        <w:t xml:space="preserve">) </w:t>
      </w:r>
      <w:r w:rsidRPr="00C5412F">
        <w:rPr>
          <w:rFonts w:ascii="Times New Roman" w:hAnsi="Times New Roman" w:cs="Times New Roman"/>
          <w:sz w:val="21"/>
          <w:szCs w:val="21"/>
          <w:lang w:eastAsia="ru-RU"/>
        </w:rPr>
        <w:t>на основании полученного разрешения на строительство.</w:t>
      </w:r>
    </w:p>
    <w:p w14:paraId="71B4A0EC" w14:textId="77777777" w:rsidR="00067ECE" w:rsidRPr="00C5412F" w:rsidRDefault="00067ECE" w:rsidP="00067ECE">
      <w:pPr>
        <w:pStyle w:val="a9"/>
        <w:ind w:firstLine="709"/>
        <w:jc w:val="both"/>
        <w:rPr>
          <w:rFonts w:ascii="Times New Roman" w:eastAsia="Times New Roman" w:hAnsi="Times New Roman" w:cs="Times New Roman"/>
          <w:sz w:val="21"/>
          <w:szCs w:val="21"/>
          <w:lang w:eastAsia="ru-RU"/>
        </w:rPr>
      </w:pPr>
      <w:r w:rsidRPr="00C5412F">
        <w:rPr>
          <w:rFonts w:ascii="Times New Roman" w:hAnsi="Times New Roman" w:cs="Times New Roman"/>
          <w:sz w:val="21"/>
          <w:szCs w:val="21"/>
          <w:lang w:eastAsia="ru-RU"/>
        </w:rPr>
        <w:t xml:space="preserve">1.2. </w:t>
      </w:r>
      <w:r w:rsidRPr="00C5412F">
        <w:rPr>
          <w:rFonts w:ascii="Times New Roman" w:hAnsi="Times New Roman" w:cs="Times New Roman"/>
          <w:b/>
          <w:sz w:val="21"/>
          <w:szCs w:val="21"/>
          <w:lang w:eastAsia="ru-RU"/>
        </w:rPr>
        <w:t>Участник долевого строительства</w:t>
      </w:r>
      <w:r w:rsidRPr="00C5412F">
        <w:rPr>
          <w:rFonts w:ascii="Times New Roman" w:hAnsi="Times New Roman" w:cs="Times New Roman"/>
          <w:sz w:val="21"/>
          <w:szCs w:val="21"/>
          <w:lang w:eastAsia="ru-RU"/>
        </w:rPr>
        <w:t xml:space="preserve"> — лицо, уплачивающее </w:t>
      </w:r>
      <w:r w:rsidRPr="00C5412F">
        <w:rPr>
          <w:rFonts w:ascii="Times New Roman" w:hAnsi="Times New Roman" w:cs="Times New Roman"/>
          <w:b/>
          <w:sz w:val="21"/>
          <w:szCs w:val="21"/>
          <w:lang w:eastAsia="ru-RU"/>
        </w:rPr>
        <w:t>Застройщику</w:t>
      </w:r>
      <w:r w:rsidRPr="00C5412F">
        <w:rPr>
          <w:rFonts w:ascii="Times New Roman" w:hAnsi="Times New Roman" w:cs="Times New Roman"/>
          <w:sz w:val="21"/>
          <w:szCs w:val="21"/>
          <w:lang w:eastAsia="ru-RU"/>
        </w:rPr>
        <w:t xml:space="preserve"> обусловленные Договором денежные средства для строительства </w:t>
      </w:r>
      <w:r w:rsidRPr="00C5412F">
        <w:rPr>
          <w:rFonts w:ascii="Times New Roman" w:hAnsi="Times New Roman" w:cs="Times New Roman"/>
          <w:noProof/>
          <w:sz w:val="21"/>
          <w:szCs w:val="21"/>
        </w:rPr>
        <w:t xml:space="preserve">Объекта </w:t>
      </w:r>
      <w:r w:rsidRPr="00C5412F">
        <w:rPr>
          <w:rFonts w:ascii="Times New Roman" w:hAnsi="Times New Roman" w:cs="Times New Roman"/>
          <w:sz w:val="21"/>
          <w:szCs w:val="21"/>
          <w:lang w:eastAsia="ru-RU"/>
        </w:rPr>
        <w:t>на условиях настоящего Договора.</w:t>
      </w:r>
    </w:p>
    <w:p w14:paraId="398E7E50" w14:textId="1C433B0A" w:rsidR="00067ECE" w:rsidRPr="00C5412F" w:rsidRDefault="00067ECE" w:rsidP="00067ECE">
      <w:pPr>
        <w:pStyle w:val="a9"/>
        <w:ind w:firstLine="709"/>
        <w:jc w:val="both"/>
        <w:rPr>
          <w:rFonts w:ascii="Times New Roman" w:eastAsia="Times New Roman" w:hAnsi="Times New Roman" w:cs="Times New Roman"/>
          <w:sz w:val="21"/>
          <w:szCs w:val="21"/>
          <w:lang w:eastAsia="ru-RU"/>
        </w:rPr>
      </w:pPr>
      <w:r w:rsidRPr="00C5412F">
        <w:rPr>
          <w:rFonts w:ascii="Times New Roman" w:eastAsia="Times New Roman" w:hAnsi="Times New Roman" w:cs="Times New Roman"/>
          <w:sz w:val="21"/>
          <w:szCs w:val="21"/>
          <w:lang w:eastAsia="ru-RU"/>
        </w:rPr>
        <w:t xml:space="preserve">1.3. </w:t>
      </w:r>
      <w:r w:rsidRPr="00C5412F">
        <w:rPr>
          <w:rFonts w:ascii="Times New Roman" w:eastAsia="Times New Roman" w:hAnsi="Times New Roman" w:cs="Times New Roman"/>
          <w:b/>
          <w:sz w:val="21"/>
          <w:szCs w:val="21"/>
          <w:lang w:eastAsia="ru-RU"/>
        </w:rPr>
        <w:t>Объект долевого строительства</w:t>
      </w:r>
      <w:r w:rsidRPr="00C5412F">
        <w:rPr>
          <w:rFonts w:ascii="Times New Roman" w:eastAsia="Times New Roman" w:hAnsi="Times New Roman" w:cs="Times New Roman"/>
          <w:sz w:val="21"/>
          <w:szCs w:val="21"/>
          <w:lang w:eastAsia="ru-RU"/>
        </w:rPr>
        <w:t xml:space="preserve"> —</w:t>
      </w:r>
      <w:r w:rsidR="00651134">
        <w:rPr>
          <w:rFonts w:ascii="Times New Roman" w:eastAsia="Times New Roman" w:hAnsi="Times New Roman" w:cs="Times New Roman"/>
          <w:sz w:val="21"/>
          <w:szCs w:val="21"/>
          <w:lang w:eastAsia="ru-RU"/>
        </w:rPr>
        <w:t xml:space="preserve"> не</w:t>
      </w:r>
      <w:r w:rsidR="00667671" w:rsidRPr="00C5412F">
        <w:rPr>
          <w:rFonts w:ascii="Times New Roman" w:eastAsia="Times New Roman" w:hAnsi="Times New Roman" w:cs="Times New Roman"/>
          <w:color w:val="000000"/>
          <w:sz w:val="21"/>
          <w:szCs w:val="21"/>
          <w:lang w:eastAsia="ru-RU"/>
        </w:rPr>
        <w:t>жилое помещение</w:t>
      </w:r>
      <w:r w:rsidRPr="00C5412F">
        <w:rPr>
          <w:rFonts w:ascii="Times New Roman" w:eastAsia="Times New Roman" w:hAnsi="Times New Roman" w:cs="Times New Roman"/>
          <w:sz w:val="21"/>
          <w:szCs w:val="21"/>
          <w:lang w:eastAsia="ru-RU"/>
        </w:rPr>
        <w:t xml:space="preserve">, общее имущество в Объекте, подлежащие передаче </w:t>
      </w:r>
      <w:r w:rsidRPr="00C5412F">
        <w:rPr>
          <w:rFonts w:ascii="Times New Roman" w:eastAsia="Times New Roman" w:hAnsi="Times New Roman" w:cs="Times New Roman"/>
          <w:b/>
          <w:sz w:val="21"/>
          <w:szCs w:val="21"/>
          <w:lang w:eastAsia="ru-RU"/>
        </w:rPr>
        <w:t>Участнику долевого строительства</w:t>
      </w:r>
      <w:r w:rsidRPr="00C5412F">
        <w:rPr>
          <w:rFonts w:ascii="Times New Roman" w:eastAsia="Times New Roman" w:hAnsi="Times New Roman" w:cs="Times New Roman"/>
          <w:sz w:val="21"/>
          <w:szCs w:val="21"/>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C5412F">
        <w:rPr>
          <w:rFonts w:ascii="Times New Roman" w:eastAsia="Times New Roman" w:hAnsi="Times New Roman" w:cs="Times New Roman"/>
          <w:b/>
          <w:sz w:val="21"/>
          <w:szCs w:val="21"/>
          <w:lang w:eastAsia="ru-RU"/>
        </w:rPr>
        <w:t>Участника долевого строительства</w:t>
      </w:r>
      <w:r w:rsidRPr="00C5412F">
        <w:rPr>
          <w:rFonts w:ascii="Times New Roman" w:eastAsia="Times New Roman" w:hAnsi="Times New Roman" w:cs="Times New Roman"/>
          <w:sz w:val="21"/>
          <w:szCs w:val="21"/>
          <w:lang w:eastAsia="ru-RU"/>
        </w:rPr>
        <w:t>.</w:t>
      </w:r>
    </w:p>
    <w:p w14:paraId="2A909137" w14:textId="77777777" w:rsidR="00067ECE" w:rsidRPr="00C5412F" w:rsidRDefault="00067ECE" w:rsidP="00067ECE">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lang w:eastAsia="ru-RU"/>
        </w:rPr>
        <w:t xml:space="preserve">1.4. </w:t>
      </w:r>
      <w:r w:rsidRPr="00C5412F">
        <w:rPr>
          <w:rFonts w:ascii="Times New Roman" w:hAnsi="Times New Roman" w:cs="Times New Roman"/>
          <w:b/>
          <w:sz w:val="21"/>
          <w:szCs w:val="21"/>
          <w:lang w:eastAsia="ru-RU"/>
        </w:rPr>
        <w:t>Проектная декларация</w:t>
      </w:r>
      <w:r w:rsidRPr="00C5412F">
        <w:rPr>
          <w:rFonts w:ascii="Times New Roman" w:hAnsi="Times New Roman" w:cs="Times New Roman"/>
          <w:sz w:val="21"/>
          <w:szCs w:val="21"/>
          <w:lang w:eastAsia="ru-RU"/>
        </w:rPr>
        <w:t xml:space="preserve"> — информация</w:t>
      </w:r>
      <w:r w:rsidRPr="00C5412F">
        <w:rPr>
          <w:rFonts w:ascii="Times New Roman" w:hAnsi="Times New Roman" w:cs="Times New Roman"/>
          <w:sz w:val="21"/>
          <w:szCs w:val="21"/>
          <w:lang w:val="uk-UA" w:eastAsia="ru-RU"/>
        </w:rPr>
        <w:t xml:space="preserve"> </w:t>
      </w:r>
      <w:r w:rsidRPr="00C5412F">
        <w:rPr>
          <w:rFonts w:ascii="Times New Roman" w:hAnsi="Times New Roman" w:cs="Times New Roman"/>
          <w:sz w:val="21"/>
          <w:szCs w:val="21"/>
          <w:lang w:eastAsia="ru-RU"/>
        </w:rPr>
        <w:t>о</w:t>
      </w:r>
      <w:r w:rsidRPr="00C5412F">
        <w:rPr>
          <w:rFonts w:ascii="Times New Roman" w:hAnsi="Times New Roman" w:cs="Times New Roman"/>
          <w:sz w:val="21"/>
          <w:szCs w:val="21"/>
          <w:lang w:val="uk-UA" w:eastAsia="ru-RU"/>
        </w:rPr>
        <w:t xml:space="preserve"> </w:t>
      </w:r>
      <w:r w:rsidRPr="00C5412F">
        <w:rPr>
          <w:rFonts w:ascii="Times New Roman" w:hAnsi="Times New Roman" w:cs="Times New Roman"/>
          <w:b/>
          <w:sz w:val="21"/>
          <w:szCs w:val="21"/>
          <w:lang w:eastAsia="ru-RU"/>
        </w:rPr>
        <w:t>Застройщике</w:t>
      </w:r>
      <w:r w:rsidRPr="00C5412F">
        <w:rPr>
          <w:rFonts w:ascii="Times New Roman" w:hAnsi="Times New Roman" w:cs="Times New Roman"/>
          <w:sz w:val="21"/>
          <w:szCs w:val="21"/>
          <w:lang w:eastAsia="ru-RU"/>
        </w:rPr>
        <w:t xml:space="preserve"> и информация о проекте строительства, размещена в сети «Интернет» по адресу: </w:t>
      </w:r>
      <w:hyperlink r:id="rId8" w:tooltip="https://наш" w:history="1">
        <w:r w:rsidRPr="00C5412F">
          <w:rPr>
            <w:rStyle w:val="aa"/>
            <w:rFonts w:ascii="Times New Roman" w:hAnsi="Times New Roman" w:cs="Times New Roman"/>
            <w:color w:val="auto"/>
            <w:sz w:val="21"/>
            <w:szCs w:val="21"/>
            <w:u w:val="none"/>
            <w:lang w:eastAsia="ru-RU"/>
          </w:rPr>
          <w:t>https://наш</w:t>
        </w:r>
      </w:hyperlink>
      <w:r w:rsidRPr="00C5412F">
        <w:rPr>
          <w:rFonts w:ascii="Times New Roman" w:hAnsi="Times New Roman" w:cs="Times New Roman"/>
          <w:sz w:val="21"/>
          <w:szCs w:val="21"/>
          <w:lang w:eastAsia="ru-RU"/>
        </w:rPr>
        <w:t>.дом.рф.</w:t>
      </w:r>
    </w:p>
    <w:p w14:paraId="071FAFC5" w14:textId="77777777" w:rsidR="00067ECE" w:rsidRPr="00C5412F" w:rsidRDefault="00067ECE" w:rsidP="00067ECE">
      <w:pPr>
        <w:pStyle w:val="a9"/>
        <w:ind w:firstLine="709"/>
        <w:jc w:val="both"/>
        <w:rPr>
          <w:rFonts w:ascii="Times New Roman" w:eastAsia="Times New Roman" w:hAnsi="Times New Roman" w:cs="Times New Roman"/>
          <w:sz w:val="21"/>
          <w:szCs w:val="21"/>
          <w:lang w:eastAsia="ru-RU"/>
        </w:rPr>
      </w:pPr>
      <w:r w:rsidRPr="00C5412F">
        <w:rPr>
          <w:rFonts w:ascii="Times New Roman" w:eastAsia="Times New Roman" w:hAnsi="Times New Roman" w:cs="Times New Roman"/>
          <w:sz w:val="21"/>
          <w:szCs w:val="21"/>
          <w:lang w:eastAsia="ru-RU"/>
        </w:rPr>
        <w:t xml:space="preserve">1.5. </w:t>
      </w:r>
      <w:r w:rsidRPr="00C5412F">
        <w:rPr>
          <w:rFonts w:ascii="Times New Roman" w:eastAsia="Times New Roman" w:hAnsi="Times New Roman" w:cs="Times New Roman"/>
          <w:b/>
          <w:sz w:val="21"/>
          <w:szCs w:val="21"/>
          <w:lang w:eastAsia="ru-RU"/>
        </w:rPr>
        <w:t>Холодные помещения</w:t>
      </w:r>
      <w:r w:rsidRPr="00C5412F">
        <w:rPr>
          <w:rFonts w:ascii="Times New Roman" w:eastAsia="Times New Roman" w:hAnsi="Times New Roman" w:cs="Times New Roman"/>
          <w:sz w:val="21"/>
          <w:szCs w:val="21"/>
          <w:lang w:eastAsia="ru-RU"/>
        </w:rPr>
        <w:t xml:space="preserve"> – расположенные в составе Объекта балконы, лоджии, веранды, террасы. Холодные кладовые, тамбуры.</w:t>
      </w:r>
    </w:p>
    <w:p w14:paraId="1040B8D8" w14:textId="63B66BE1" w:rsidR="00164CF3" w:rsidRPr="00C5412F" w:rsidRDefault="00164CF3" w:rsidP="00164CF3">
      <w:pPr>
        <w:pStyle w:val="a9"/>
        <w:ind w:firstLine="709"/>
        <w:jc w:val="both"/>
        <w:rPr>
          <w:rFonts w:ascii="Times New Roman" w:hAnsi="Times New Roman" w:cs="Times New Roman"/>
          <w:bCs/>
          <w:sz w:val="21"/>
          <w:szCs w:val="21"/>
        </w:rPr>
      </w:pPr>
      <w:r w:rsidRPr="00C5412F">
        <w:rPr>
          <w:rFonts w:ascii="Times New Roman" w:eastAsia="Times New Roman" w:hAnsi="Times New Roman" w:cs="Times New Roman"/>
          <w:color w:val="000000"/>
          <w:sz w:val="21"/>
          <w:szCs w:val="21"/>
          <w:lang w:eastAsia="ru-RU"/>
        </w:rPr>
        <w:t xml:space="preserve">1.6. </w:t>
      </w:r>
      <w:proofErr w:type="spellStart"/>
      <w:r w:rsidRPr="00C5412F">
        <w:rPr>
          <w:rFonts w:ascii="Times New Roman" w:hAnsi="Times New Roman" w:cs="Times New Roman"/>
          <w:b/>
          <w:sz w:val="21"/>
          <w:szCs w:val="21"/>
        </w:rPr>
        <w:t>Эскроу</w:t>
      </w:r>
      <w:proofErr w:type="spellEnd"/>
      <w:r w:rsidRPr="00C5412F">
        <w:rPr>
          <w:rFonts w:ascii="Times New Roman" w:hAnsi="Times New Roman" w:cs="Times New Roman"/>
          <w:b/>
          <w:sz w:val="21"/>
          <w:szCs w:val="21"/>
        </w:rPr>
        <w:t>-агент (Акцептант)</w:t>
      </w:r>
      <w:r w:rsidRPr="00C5412F">
        <w:rPr>
          <w:rFonts w:ascii="Times New Roman" w:hAnsi="Times New Roman" w:cs="Times New Roman"/>
          <w:bCs/>
          <w:sz w:val="21"/>
          <w:szCs w:val="21"/>
        </w:rPr>
        <w:t xml:space="preserve"> - </w:t>
      </w:r>
      <w:r w:rsidRPr="00C5412F">
        <w:rPr>
          <w:rFonts w:ascii="Times New Roman" w:hAnsi="Times New Roman" w:cs="Times New Roman"/>
          <w:b/>
          <w:sz w:val="21"/>
          <w:szCs w:val="21"/>
        </w:rPr>
        <w:t>«Банк ВТБ (ПАО)»</w:t>
      </w:r>
      <w:r w:rsidRPr="00C5412F">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C5412F">
        <w:rPr>
          <w:rFonts w:ascii="Times New Roman" w:hAnsi="Times New Roman" w:cs="Times New Roman"/>
          <w:bCs/>
          <w:sz w:val="21"/>
          <w:szCs w:val="21"/>
        </w:rPr>
        <w:t>эл.почта</w:t>
      </w:r>
      <w:proofErr w:type="spellEnd"/>
      <w:r w:rsidRPr="00C5412F">
        <w:rPr>
          <w:rFonts w:ascii="Times New Roman" w:hAnsi="Times New Roman" w:cs="Times New Roman"/>
          <w:bCs/>
          <w:sz w:val="21"/>
          <w:szCs w:val="21"/>
        </w:rPr>
        <w:t xml:space="preserve">: info@vtb.ru, сайт: </w:t>
      </w:r>
      <w:hyperlink r:id="rId9" w:history="1">
        <w:r w:rsidR="00651134" w:rsidRPr="00B565DA">
          <w:rPr>
            <w:rStyle w:val="aa"/>
            <w:rFonts w:ascii="Times New Roman" w:hAnsi="Times New Roman" w:cs="Times New Roman"/>
            <w:bCs/>
            <w:sz w:val="21"/>
            <w:szCs w:val="21"/>
          </w:rPr>
          <w:t>https://www.vtb.ru/</w:t>
        </w:r>
      </w:hyperlink>
      <w:r w:rsidR="00651134">
        <w:rPr>
          <w:rFonts w:ascii="Times New Roman" w:hAnsi="Times New Roman" w:cs="Times New Roman"/>
          <w:bCs/>
          <w:sz w:val="21"/>
          <w:szCs w:val="21"/>
        </w:rPr>
        <w:t xml:space="preserve"> </w:t>
      </w:r>
      <w:r w:rsidRPr="00C5412F">
        <w:rPr>
          <w:rFonts w:ascii="Times New Roman" w:hAnsi="Times New Roman" w:cs="Times New Roman"/>
          <w:bCs/>
          <w:sz w:val="21"/>
          <w:szCs w:val="21"/>
        </w:rPr>
        <w:t xml:space="preserve">(Генеральная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Pr="00C5412F">
        <w:rPr>
          <w:rFonts w:ascii="Times New Roman" w:hAnsi="Times New Roman" w:cs="Times New Roman"/>
          <w:bCs/>
          <w:sz w:val="21"/>
          <w:szCs w:val="21"/>
        </w:rPr>
        <w:t>Эскроу</w:t>
      </w:r>
      <w:proofErr w:type="spellEnd"/>
      <w:r w:rsidRPr="00C5412F">
        <w:rPr>
          <w:rFonts w:ascii="Times New Roman" w:hAnsi="Times New Roman" w:cs="Times New Roman"/>
          <w:bCs/>
          <w:sz w:val="21"/>
          <w:szCs w:val="21"/>
        </w:rPr>
        <w:t>-агент (Акцептант)/ Банк ВТБ (ПАО)/Банк).</w:t>
      </w:r>
    </w:p>
    <w:p w14:paraId="651A5AB1" w14:textId="64DABE07" w:rsidR="004360E3" w:rsidRPr="00C5412F" w:rsidRDefault="004360E3" w:rsidP="004360E3">
      <w:pPr>
        <w:pStyle w:val="a9"/>
        <w:ind w:firstLine="709"/>
        <w:jc w:val="both"/>
        <w:rPr>
          <w:rFonts w:ascii="Times New Roman" w:eastAsia="Times New Roman" w:hAnsi="Times New Roman" w:cs="Times New Roman"/>
          <w:sz w:val="21"/>
          <w:szCs w:val="21"/>
          <w:lang w:eastAsia="ru-RU"/>
        </w:rPr>
      </w:pPr>
      <w:r w:rsidRPr="00C5412F">
        <w:rPr>
          <w:rFonts w:ascii="Times New Roman" w:eastAsia="Times New Roman" w:hAnsi="Times New Roman" w:cs="Times New Roman"/>
          <w:sz w:val="21"/>
          <w:szCs w:val="21"/>
          <w:lang w:eastAsia="ru-RU"/>
        </w:rPr>
        <w:t>1.7. Право Застройщика на привлечение денежных средств для строительства (создания) Объекта 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(создаваемом) Объекте и доли в праве собственности на общее имущество в Объекте, подтверждают следующие документы:</w:t>
      </w:r>
    </w:p>
    <w:p w14:paraId="5D5EC73C" w14:textId="11A488DD" w:rsidR="00943C34" w:rsidRPr="00C5412F" w:rsidRDefault="00943C34" w:rsidP="00943C34">
      <w:pPr>
        <w:pStyle w:val="a9"/>
        <w:rPr>
          <w:rFonts w:ascii="Times New Roman" w:eastAsia="Times New Roman" w:hAnsi="Times New Roman" w:cs="Times New Roman"/>
          <w:color w:val="000000"/>
          <w:sz w:val="21"/>
          <w:szCs w:val="21"/>
          <w:lang w:eastAsia="ru-RU"/>
        </w:rPr>
      </w:pPr>
      <w:r w:rsidRPr="00C5412F">
        <w:rPr>
          <w:rFonts w:ascii="Times New Roman" w:eastAsia="Times New Roman" w:hAnsi="Times New Roman" w:cs="Times New Roman"/>
          <w:color w:val="000000"/>
          <w:sz w:val="21"/>
          <w:szCs w:val="21"/>
          <w:lang w:eastAsia="ru-RU"/>
        </w:rPr>
        <w:t>- учредительные документы Застройщика;</w:t>
      </w:r>
      <w:r w:rsidRPr="00C5412F">
        <w:rPr>
          <w:rFonts w:ascii="Times New Roman" w:eastAsia="Times New Roman" w:hAnsi="Times New Roman" w:cs="Times New Roman"/>
          <w:color w:val="000000"/>
          <w:sz w:val="21"/>
          <w:szCs w:val="21"/>
          <w:lang w:eastAsia="ru-RU"/>
        </w:rPr>
        <w:br/>
        <w:t>- лист записи Единого государственного реестра юридических лиц;</w:t>
      </w:r>
      <w:r w:rsidRPr="00C5412F">
        <w:rPr>
          <w:rFonts w:ascii="Times New Roman" w:eastAsia="Times New Roman" w:hAnsi="Times New Roman" w:cs="Times New Roman"/>
          <w:color w:val="000000"/>
          <w:sz w:val="21"/>
          <w:szCs w:val="21"/>
          <w:lang w:eastAsia="ru-RU"/>
        </w:rPr>
        <w:br/>
        <w:t>- свидетельство о постановке на учет в налоговом органе Застройщика;</w:t>
      </w:r>
      <w:r w:rsidRPr="00C5412F">
        <w:rPr>
          <w:rFonts w:ascii="Times New Roman" w:eastAsia="Times New Roman" w:hAnsi="Times New Roman" w:cs="Times New Roman"/>
          <w:color w:val="000000"/>
          <w:sz w:val="21"/>
          <w:szCs w:val="21"/>
          <w:lang w:eastAsia="ru-RU"/>
        </w:rPr>
        <w:br/>
        <w:t>- разрешение на строительство № 91-RU93512000-3745-2024 от 02 февраля 2024 г., выдано Министерство жилищной политики и государственного строительного надзора Республики Крым;</w:t>
      </w:r>
      <w:r w:rsidRPr="00C5412F">
        <w:rPr>
          <w:rFonts w:ascii="Times New Roman" w:eastAsia="Times New Roman" w:hAnsi="Times New Roman" w:cs="Times New Roman"/>
          <w:color w:val="000000"/>
          <w:sz w:val="21"/>
          <w:szCs w:val="21"/>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5412F">
        <w:rPr>
          <w:rFonts w:ascii="Times New Roman" w:eastAsia="Times New Roman" w:hAnsi="Times New Roman" w:cs="Times New Roman"/>
          <w:color w:val="000000"/>
          <w:sz w:val="21"/>
          <w:szCs w:val="21"/>
          <w:lang w:eastAsia="ru-RU"/>
        </w:rPr>
        <w:br/>
        <w:t xml:space="preserve">- договор аренды земельного участка площадью 24053 кв.м., кадастровый номер: 90:12:090501:6086, расположенный по адресу: Республики Крым, Симферопольский район, Мирновское сельское поселение, заключенный 02 февраля 2022  г.,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аренды 11 февраля 2022 г., номер регистрации 90:12:090501:6086-91/004/2022-4,3. </w:t>
      </w:r>
    </w:p>
    <w:p w14:paraId="3528DAAC" w14:textId="77777777" w:rsidR="00164CF3" w:rsidRPr="00C5412F" w:rsidRDefault="00164CF3" w:rsidP="00164CF3">
      <w:pPr>
        <w:ind w:firstLine="709"/>
        <w:jc w:val="both"/>
        <w:rPr>
          <w:rFonts w:eastAsiaTheme="minorHAnsi"/>
          <w:color w:val="auto"/>
          <w:sz w:val="21"/>
          <w:szCs w:val="21"/>
          <w:lang w:val="ru-RU"/>
        </w:rPr>
      </w:pPr>
      <w:r w:rsidRPr="00C5412F">
        <w:rPr>
          <w:rFonts w:eastAsiaTheme="minorHAnsi"/>
          <w:color w:val="auto"/>
          <w:sz w:val="21"/>
          <w:szCs w:val="21"/>
          <w:lang w:val="ru-RU"/>
        </w:rPr>
        <w:lastRenderedPageBreak/>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 xml:space="preserve">-агенту настоящий Договор, подать заявление на открытие счета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 xml:space="preserve"> и внести на счет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7B59DA6A" w14:textId="77777777" w:rsidR="00164CF3" w:rsidRPr="00C5412F" w:rsidRDefault="00164CF3" w:rsidP="00164CF3">
      <w:pPr>
        <w:ind w:firstLine="709"/>
        <w:jc w:val="both"/>
        <w:rPr>
          <w:rFonts w:eastAsiaTheme="minorHAnsi"/>
          <w:color w:val="auto"/>
          <w:sz w:val="21"/>
          <w:szCs w:val="21"/>
          <w:lang w:val="ru-RU"/>
        </w:rPr>
      </w:pPr>
      <w:r w:rsidRPr="00C5412F">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w:t>
      </w:r>
    </w:p>
    <w:p w14:paraId="411CFDDB" w14:textId="77777777" w:rsidR="00164CF3" w:rsidRPr="00C5412F" w:rsidRDefault="00164CF3" w:rsidP="00164CF3">
      <w:pPr>
        <w:ind w:firstLine="709"/>
        <w:jc w:val="both"/>
        <w:rPr>
          <w:rFonts w:eastAsiaTheme="minorHAnsi"/>
          <w:color w:val="auto"/>
          <w:sz w:val="21"/>
          <w:szCs w:val="21"/>
          <w:lang w:val="ru-RU"/>
        </w:rPr>
      </w:pPr>
      <w:r w:rsidRPr="00C5412F">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1043A363" w14:textId="77777777" w:rsidR="00164CF3" w:rsidRPr="00C5412F" w:rsidRDefault="00164CF3" w:rsidP="00164CF3">
      <w:pPr>
        <w:ind w:firstLine="709"/>
        <w:jc w:val="both"/>
        <w:rPr>
          <w:color w:val="auto"/>
          <w:sz w:val="21"/>
          <w:szCs w:val="21"/>
          <w:lang w:val="ru-RU"/>
        </w:rPr>
      </w:pPr>
      <w:r w:rsidRPr="00C5412F">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C5412F">
        <w:rPr>
          <w:rFonts w:eastAsiaTheme="minorHAnsi"/>
          <w:color w:val="auto"/>
          <w:sz w:val="21"/>
          <w:szCs w:val="21"/>
          <w:lang w:val="ru-RU"/>
        </w:rPr>
        <w:t>эскроу</w:t>
      </w:r>
      <w:proofErr w:type="spellEnd"/>
      <w:r w:rsidRPr="00C5412F">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77BD75E" w14:textId="77777777" w:rsidR="004360E3" w:rsidRPr="00C5412F" w:rsidRDefault="004360E3" w:rsidP="004360E3">
      <w:pPr>
        <w:ind w:firstLine="709"/>
        <w:jc w:val="both"/>
        <w:rPr>
          <w:color w:val="auto"/>
          <w:sz w:val="21"/>
          <w:szCs w:val="21"/>
          <w:lang w:val="ru-RU"/>
        </w:rPr>
      </w:pPr>
    </w:p>
    <w:p w14:paraId="3E1CA6B2" w14:textId="67FBB9C4" w:rsidR="00067ECE" w:rsidRPr="00651134" w:rsidRDefault="00651134" w:rsidP="00651134">
      <w:pPr>
        <w:tabs>
          <w:tab w:val="left" w:pos="7384"/>
        </w:tabs>
        <w:jc w:val="center"/>
        <w:rPr>
          <w:b/>
          <w:color w:val="auto"/>
          <w:sz w:val="21"/>
          <w:szCs w:val="21"/>
          <w:lang w:val="ru-RU" w:eastAsia="ru-RU"/>
        </w:rPr>
      </w:pPr>
      <w:r>
        <w:rPr>
          <w:b/>
          <w:color w:val="auto"/>
          <w:sz w:val="21"/>
          <w:szCs w:val="21"/>
          <w:lang w:val="ru-RU" w:eastAsia="ru-RU"/>
        </w:rPr>
        <w:t xml:space="preserve">2. </w:t>
      </w:r>
      <w:r w:rsidR="00067ECE" w:rsidRPr="00651134">
        <w:rPr>
          <w:b/>
          <w:color w:val="auto"/>
          <w:sz w:val="21"/>
          <w:szCs w:val="21"/>
          <w:lang w:val="ru-RU" w:eastAsia="ru-RU"/>
        </w:rPr>
        <w:t>Предмет Договора</w:t>
      </w:r>
    </w:p>
    <w:p w14:paraId="6C33D7CC" w14:textId="77777777" w:rsidR="00067ECE" w:rsidRPr="00C5412F" w:rsidRDefault="00067ECE" w:rsidP="00067ECE">
      <w:pPr>
        <w:tabs>
          <w:tab w:val="left" w:pos="709"/>
        </w:tabs>
        <w:ind w:firstLine="709"/>
        <w:jc w:val="both"/>
        <w:rPr>
          <w:rFonts w:eastAsiaTheme="minorHAnsi"/>
          <w:color w:val="auto"/>
          <w:sz w:val="21"/>
          <w:szCs w:val="21"/>
          <w:lang w:val="ru-RU" w:eastAsia="ru-RU"/>
        </w:rPr>
      </w:pPr>
      <w:r w:rsidRPr="00C5412F">
        <w:rPr>
          <w:rFonts w:eastAsiaTheme="minorHAnsi"/>
          <w:color w:val="auto"/>
          <w:sz w:val="21"/>
          <w:szCs w:val="21"/>
          <w:lang w:val="ru-RU" w:eastAsia="ru-RU"/>
        </w:rPr>
        <w:t xml:space="preserve">2.1. По условиям настоящего Договора </w:t>
      </w:r>
      <w:r w:rsidRPr="00C5412F">
        <w:rPr>
          <w:rFonts w:eastAsiaTheme="minorHAnsi"/>
          <w:b/>
          <w:color w:val="auto"/>
          <w:sz w:val="21"/>
          <w:szCs w:val="21"/>
          <w:lang w:val="ru-RU" w:eastAsia="ru-RU"/>
        </w:rPr>
        <w:t>Застройщик</w:t>
      </w:r>
      <w:r w:rsidRPr="00C5412F">
        <w:rPr>
          <w:rFonts w:eastAsiaTheme="minorHAnsi"/>
          <w:color w:val="auto"/>
          <w:sz w:val="21"/>
          <w:szCs w:val="21"/>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C5412F">
        <w:rPr>
          <w:rFonts w:eastAsiaTheme="minorHAnsi"/>
          <w:b/>
          <w:color w:val="auto"/>
          <w:sz w:val="21"/>
          <w:szCs w:val="21"/>
          <w:lang w:val="ru-RU" w:eastAsia="ru-RU"/>
        </w:rPr>
        <w:t>Объект долевого строительства</w:t>
      </w:r>
      <w:r w:rsidRPr="00C5412F">
        <w:rPr>
          <w:rFonts w:eastAsiaTheme="minorHAnsi"/>
          <w:color w:val="auto"/>
          <w:sz w:val="21"/>
          <w:szCs w:val="21"/>
          <w:lang w:val="ru-RU" w:eastAsia="ru-RU"/>
        </w:rPr>
        <w:t xml:space="preserve"> </w:t>
      </w:r>
      <w:r w:rsidRPr="00C5412F">
        <w:rPr>
          <w:rFonts w:eastAsiaTheme="minorHAnsi"/>
          <w:b/>
          <w:color w:val="auto"/>
          <w:sz w:val="21"/>
          <w:szCs w:val="21"/>
          <w:lang w:val="ru-RU" w:eastAsia="ru-RU"/>
        </w:rPr>
        <w:t>Участнику долевого строительства</w:t>
      </w:r>
      <w:r w:rsidRPr="00C5412F">
        <w:rPr>
          <w:rFonts w:eastAsiaTheme="minorHAnsi"/>
          <w:color w:val="auto"/>
          <w:sz w:val="21"/>
          <w:szCs w:val="21"/>
          <w:lang w:val="ru-RU" w:eastAsia="ru-RU"/>
        </w:rPr>
        <w:t xml:space="preserve">, а </w:t>
      </w:r>
      <w:r w:rsidRPr="00C5412F">
        <w:rPr>
          <w:rFonts w:eastAsiaTheme="minorHAnsi"/>
          <w:b/>
          <w:color w:val="auto"/>
          <w:sz w:val="21"/>
          <w:szCs w:val="21"/>
          <w:lang w:val="ru-RU" w:eastAsia="ru-RU"/>
        </w:rPr>
        <w:t>Участник долевого строительства</w:t>
      </w:r>
      <w:r w:rsidRPr="00C5412F">
        <w:rPr>
          <w:rFonts w:eastAsiaTheme="minorHAnsi"/>
          <w:color w:val="auto"/>
          <w:sz w:val="21"/>
          <w:szCs w:val="21"/>
          <w:lang w:val="ru-RU" w:eastAsia="ru-RU"/>
        </w:rPr>
        <w:t xml:space="preserve"> обязуется уплатить обусловленную цену Договора и принять </w:t>
      </w:r>
      <w:r w:rsidRPr="00C5412F">
        <w:rPr>
          <w:rFonts w:eastAsiaTheme="minorHAnsi"/>
          <w:b/>
          <w:color w:val="auto"/>
          <w:sz w:val="21"/>
          <w:szCs w:val="21"/>
          <w:lang w:val="ru-RU" w:eastAsia="ru-RU"/>
        </w:rPr>
        <w:t>Объект долевого строительства</w:t>
      </w:r>
      <w:r w:rsidRPr="00C5412F">
        <w:rPr>
          <w:rFonts w:eastAsiaTheme="minorHAnsi"/>
          <w:color w:val="auto"/>
          <w:sz w:val="21"/>
          <w:szCs w:val="21"/>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2EDF9976" w14:textId="77777777" w:rsidR="00651134" w:rsidRPr="004F37D5" w:rsidRDefault="00651134" w:rsidP="00651134">
      <w:pPr>
        <w:tabs>
          <w:tab w:val="left" w:pos="709"/>
        </w:tabs>
        <w:ind w:firstLine="709"/>
        <w:jc w:val="both"/>
        <w:rPr>
          <w:rFonts w:eastAsiaTheme="minorHAnsi"/>
          <w:color w:val="auto"/>
          <w:sz w:val="21"/>
          <w:szCs w:val="21"/>
          <w:lang w:val="ru-RU" w:eastAsia="ru-RU"/>
        </w:rPr>
      </w:pPr>
      <w:r w:rsidRPr="004F37D5">
        <w:rPr>
          <w:rFonts w:eastAsiaTheme="minorHAnsi"/>
          <w:color w:val="auto"/>
          <w:sz w:val="21"/>
          <w:szCs w:val="21"/>
          <w:lang w:val="ru-RU" w:eastAsia="ru-RU"/>
        </w:rPr>
        <w:t xml:space="preserve">2.2. Характеристика </w:t>
      </w:r>
      <w:r w:rsidRPr="004F37D5">
        <w:rPr>
          <w:rFonts w:eastAsiaTheme="minorHAnsi"/>
          <w:b/>
          <w:color w:val="auto"/>
          <w:sz w:val="21"/>
          <w:szCs w:val="21"/>
          <w:lang w:val="ru-RU" w:eastAsia="ru-RU"/>
        </w:rPr>
        <w:t>Объекта долевого строительства</w:t>
      </w:r>
      <w:r w:rsidRPr="004F37D5">
        <w:rPr>
          <w:rFonts w:eastAsiaTheme="minorHAnsi"/>
          <w:color w:val="auto"/>
          <w:sz w:val="21"/>
          <w:szCs w:val="21"/>
          <w:lang w:val="ru-RU" w:eastAsia="ru-RU"/>
        </w:rPr>
        <w:t xml:space="preserve"> согласно проектной документации:</w:t>
      </w:r>
    </w:p>
    <w:p w14:paraId="530F14F0" w14:textId="1C1F6CC3" w:rsidR="00651134" w:rsidRPr="004F37D5" w:rsidRDefault="00651134" w:rsidP="00651134">
      <w:pPr>
        <w:tabs>
          <w:tab w:val="left" w:pos="709"/>
        </w:tabs>
        <w:ind w:firstLine="709"/>
        <w:jc w:val="both"/>
        <w:rPr>
          <w:sz w:val="21"/>
          <w:szCs w:val="21"/>
          <w:lang w:val="ru-RU" w:eastAsia="ru-RU"/>
        </w:rPr>
      </w:pPr>
      <w:bookmarkStart w:id="5" w:name="OLE_LINK68"/>
      <w:bookmarkStart w:id="6" w:name="OLE_LINK69"/>
      <w:r w:rsidRPr="004F37D5">
        <w:rPr>
          <w:color w:val="auto"/>
          <w:sz w:val="21"/>
          <w:szCs w:val="21"/>
          <w:lang w:val="ru-RU" w:eastAsia="ru-RU"/>
        </w:rPr>
        <w:t xml:space="preserve">Местонахождение: </w:t>
      </w:r>
      <w:r w:rsidRPr="004F37D5">
        <w:rPr>
          <w:sz w:val="21"/>
          <w:szCs w:val="21"/>
          <w:lang w:val="ru-RU" w:eastAsia="ru-RU"/>
        </w:rPr>
        <w:t xml:space="preserve">Российская Федерация, Республика Крым, Симферопольский район, </w:t>
      </w:r>
      <w:proofErr w:type="spellStart"/>
      <w:r w:rsidRPr="004F37D5">
        <w:rPr>
          <w:sz w:val="21"/>
          <w:szCs w:val="21"/>
          <w:lang w:val="ru-RU" w:eastAsia="ru-RU"/>
        </w:rPr>
        <w:t>Мирновское</w:t>
      </w:r>
      <w:proofErr w:type="spellEnd"/>
      <w:r w:rsidRPr="004F37D5">
        <w:rPr>
          <w:sz w:val="21"/>
          <w:szCs w:val="21"/>
          <w:lang w:val="ru-RU" w:eastAsia="ru-RU"/>
        </w:rPr>
        <w:t xml:space="preserve"> сельское поселение.</w:t>
      </w:r>
    </w:p>
    <w:p w14:paraId="04A32990" w14:textId="77777777" w:rsidR="00651134" w:rsidRPr="00651134" w:rsidRDefault="00651134" w:rsidP="00651134">
      <w:pPr>
        <w:tabs>
          <w:tab w:val="left" w:pos="709"/>
        </w:tabs>
        <w:ind w:firstLine="709"/>
        <w:jc w:val="both"/>
        <w:rPr>
          <w:sz w:val="21"/>
          <w:szCs w:val="21"/>
          <w:lang w:val="ru-RU" w:eastAsia="ru-RU"/>
        </w:rPr>
      </w:pPr>
      <w:r w:rsidRPr="004F37D5">
        <w:rPr>
          <w:sz w:val="21"/>
          <w:szCs w:val="21"/>
          <w:lang w:val="ru-RU" w:eastAsia="ru-RU"/>
        </w:rPr>
        <w:t xml:space="preserve">Наименование объекта: </w:t>
      </w:r>
      <w:r w:rsidRPr="004F37D5">
        <w:rPr>
          <w:sz w:val="21"/>
          <w:szCs w:val="21"/>
          <w:lang w:val="ru-RU"/>
        </w:rPr>
        <w:t xml:space="preserve">Жилая застройка на территории </w:t>
      </w:r>
      <w:proofErr w:type="spellStart"/>
      <w:r w:rsidRPr="004F37D5">
        <w:rPr>
          <w:sz w:val="21"/>
          <w:szCs w:val="21"/>
          <w:lang w:val="ru-RU"/>
        </w:rPr>
        <w:t>Мирновского</w:t>
      </w:r>
      <w:proofErr w:type="spellEnd"/>
      <w:r w:rsidRPr="004F37D5">
        <w:rPr>
          <w:sz w:val="21"/>
          <w:szCs w:val="21"/>
          <w:lang w:val="ru-RU"/>
        </w:rPr>
        <w:t xml:space="preserve"> </w:t>
      </w:r>
      <w:proofErr w:type="spellStart"/>
      <w:r w:rsidRPr="004F37D5">
        <w:rPr>
          <w:sz w:val="21"/>
          <w:szCs w:val="21"/>
          <w:lang w:val="ru-RU"/>
        </w:rPr>
        <w:t>сп</w:t>
      </w:r>
      <w:proofErr w:type="spellEnd"/>
      <w:r w:rsidRPr="004F37D5">
        <w:rPr>
          <w:sz w:val="21"/>
          <w:szCs w:val="21"/>
          <w:lang w:val="ru-RU"/>
        </w:rPr>
        <w:t xml:space="preserve">, Симферопольского района Республики Крым (ГРЭС). </w:t>
      </w:r>
      <w:r w:rsidRPr="00651134">
        <w:rPr>
          <w:sz w:val="21"/>
          <w:szCs w:val="21"/>
          <w:lang w:val="ru-RU"/>
        </w:rPr>
        <w:t>Участок с кадастровым номером 90:12:090501:6086</w:t>
      </w:r>
      <w:r w:rsidRPr="00651134">
        <w:rPr>
          <w:sz w:val="21"/>
          <w:szCs w:val="21"/>
          <w:lang w:val="ru-RU" w:eastAsia="ru-RU"/>
        </w:rPr>
        <w:t>.</w:t>
      </w:r>
    </w:p>
    <w:bookmarkEnd w:id="5"/>
    <w:bookmarkEnd w:id="6"/>
    <w:p w14:paraId="027E1BC9" w14:textId="77777777" w:rsidR="00651134" w:rsidRPr="004F37D5" w:rsidRDefault="00651134" w:rsidP="00651134">
      <w:pPr>
        <w:pStyle w:val="a9"/>
        <w:ind w:firstLine="709"/>
        <w:jc w:val="both"/>
        <w:rPr>
          <w:rFonts w:ascii="Times New Roman" w:hAnsi="Times New Roman" w:cs="Times New Roman"/>
          <w:sz w:val="21"/>
          <w:szCs w:val="21"/>
          <w:lang w:eastAsia="ru-RU"/>
        </w:rPr>
      </w:pPr>
      <w:r w:rsidRPr="004F37D5">
        <w:rPr>
          <w:rFonts w:ascii="Times New Roman" w:hAnsi="Times New Roman" w:cs="Times New Roman"/>
          <w:sz w:val="21"/>
          <w:szCs w:val="21"/>
          <w:lang w:eastAsia="ru-RU"/>
        </w:rPr>
        <w:t>2.2.1. Основные характеристики Объекта:</w:t>
      </w:r>
    </w:p>
    <w:p w14:paraId="19A6B2CE" w14:textId="7E6FA525" w:rsidR="009E18EF" w:rsidRPr="00C5412F" w:rsidRDefault="009E18EF" w:rsidP="00E84D24">
      <w:pPr>
        <w:pStyle w:val="a9"/>
        <w:ind w:firstLine="709"/>
        <w:jc w:val="both"/>
        <w:rPr>
          <w:rFonts w:ascii="Times New Roman" w:hAnsi="Times New Roman" w:cs="Times New Roman"/>
          <w:sz w:val="21"/>
          <w:szCs w:val="21"/>
          <w:lang w:eastAsia="ru-RU"/>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244"/>
      </w:tblGrid>
      <w:tr w:rsidR="00651134" w:rsidRPr="00464178" w14:paraId="415CB132" w14:textId="77777777" w:rsidTr="003A0C70">
        <w:trPr>
          <w:trHeight w:val="276"/>
          <w:jc w:val="center"/>
        </w:trPr>
        <w:tc>
          <w:tcPr>
            <w:tcW w:w="4395" w:type="dxa"/>
            <w:shd w:val="clear" w:color="auto" w:fill="auto"/>
          </w:tcPr>
          <w:p w14:paraId="6E3816B4" w14:textId="77777777" w:rsidR="00651134" w:rsidRPr="00464178" w:rsidRDefault="00651134" w:rsidP="003A0C70">
            <w:pPr>
              <w:widowControl w:val="0"/>
              <w:shd w:val="clear" w:color="auto" w:fill="FFFFFF"/>
              <w:ind w:left="-426" w:right="-1" w:firstLine="426"/>
              <w:rPr>
                <w:b/>
                <w:color w:val="auto"/>
                <w:sz w:val="21"/>
                <w:szCs w:val="21"/>
                <w:lang w:val="ru-RU"/>
              </w:rPr>
            </w:pPr>
            <w:r w:rsidRPr="00464178">
              <w:rPr>
                <w:b/>
                <w:color w:val="auto"/>
                <w:sz w:val="21"/>
                <w:szCs w:val="21"/>
                <w:lang w:val="ru-RU"/>
              </w:rPr>
              <w:t>Наименование характеристики</w:t>
            </w:r>
          </w:p>
        </w:tc>
        <w:tc>
          <w:tcPr>
            <w:tcW w:w="5244" w:type="dxa"/>
            <w:shd w:val="clear" w:color="auto" w:fill="auto"/>
          </w:tcPr>
          <w:p w14:paraId="78CBE6A8" w14:textId="77777777" w:rsidR="00651134" w:rsidRPr="00464178" w:rsidRDefault="00651134" w:rsidP="003A0C70">
            <w:pPr>
              <w:widowControl w:val="0"/>
              <w:shd w:val="clear" w:color="auto" w:fill="FFFFFF"/>
              <w:ind w:left="-426" w:right="-1" w:firstLine="426"/>
              <w:rPr>
                <w:b/>
                <w:color w:val="auto"/>
                <w:sz w:val="21"/>
                <w:szCs w:val="21"/>
                <w:lang w:val="ru-RU"/>
              </w:rPr>
            </w:pPr>
            <w:r w:rsidRPr="00464178">
              <w:rPr>
                <w:b/>
                <w:color w:val="auto"/>
                <w:sz w:val="21"/>
                <w:szCs w:val="21"/>
                <w:lang w:val="ru-RU"/>
              </w:rPr>
              <w:t>Описание характеристики</w:t>
            </w:r>
          </w:p>
        </w:tc>
      </w:tr>
      <w:tr w:rsidR="00651134" w:rsidRPr="00464178" w14:paraId="660C327D" w14:textId="77777777" w:rsidTr="003A0C70">
        <w:trPr>
          <w:trHeight w:val="276"/>
          <w:jc w:val="center"/>
        </w:trPr>
        <w:tc>
          <w:tcPr>
            <w:tcW w:w="4395" w:type="dxa"/>
            <w:shd w:val="clear" w:color="auto" w:fill="auto"/>
          </w:tcPr>
          <w:p w14:paraId="1C068FE0"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Вид</w:t>
            </w:r>
          </w:p>
        </w:tc>
        <w:tc>
          <w:tcPr>
            <w:tcW w:w="5244" w:type="dxa"/>
            <w:shd w:val="clear" w:color="auto" w:fill="auto"/>
          </w:tcPr>
          <w:p w14:paraId="42CA4D81"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rFonts w:cstheme="minorBidi"/>
                <w:sz w:val="21"/>
                <w:szCs w:val="21"/>
                <w:lang w:val="ru-RU" w:eastAsia="ru-RU"/>
              </w:rPr>
              <w:t>Здание</w:t>
            </w:r>
          </w:p>
        </w:tc>
      </w:tr>
      <w:tr w:rsidR="00651134" w:rsidRPr="00464178" w14:paraId="57B7BF63" w14:textId="77777777" w:rsidTr="003A0C70">
        <w:trPr>
          <w:trHeight w:val="276"/>
          <w:jc w:val="center"/>
        </w:trPr>
        <w:tc>
          <w:tcPr>
            <w:tcW w:w="4395" w:type="dxa"/>
            <w:shd w:val="clear" w:color="auto" w:fill="auto"/>
          </w:tcPr>
          <w:p w14:paraId="7CF9E370"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 xml:space="preserve">Назначение </w:t>
            </w:r>
          </w:p>
        </w:tc>
        <w:tc>
          <w:tcPr>
            <w:tcW w:w="5244" w:type="dxa"/>
            <w:shd w:val="clear" w:color="auto" w:fill="auto"/>
          </w:tcPr>
          <w:p w14:paraId="19972D76"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rFonts w:cstheme="minorBidi"/>
                <w:color w:val="222222"/>
                <w:sz w:val="21"/>
                <w:szCs w:val="21"/>
                <w:lang w:val="ru-RU" w:eastAsia="ru-RU"/>
              </w:rPr>
              <w:t>Многоквартирный дом</w:t>
            </w:r>
          </w:p>
        </w:tc>
      </w:tr>
      <w:tr w:rsidR="00651134" w:rsidRPr="00464178" w14:paraId="52C18F44" w14:textId="77777777" w:rsidTr="003A0C70">
        <w:trPr>
          <w:trHeight w:val="276"/>
          <w:jc w:val="center"/>
        </w:trPr>
        <w:tc>
          <w:tcPr>
            <w:tcW w:w="4395" w:type="dxa"/>
            <w:shd w:val="clear" w:color="auto" w:fill="auto"/>
          </w:tcPr>
          <w:p w14:paraId="3F3629A8"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Наименование</w:t>
            </w:r>
          </w:p>
        </w:tc>
        <w:tc>
          <w:tcPr>
            <w:tcW w:w="5244" w:type="dxa"/>
            <w:shd w:val="clear" w:color="auto" w:fill="auto"/>
          </w:tcPr>
          <w:p w14:paraId="1BE8F311" w14:textId="5FA14380" w:rsidR="00651134" w:rsidRPr="00464178" w:rsidRDefault="00651134" w:rsidP="003A0C70">
            <w:pPr>
              <w:widowControl w:val="0"/>
              <w:shd w:val="clear" w:color="auto" w:fill="FFFFFF"/>
              <w:autoSpaceDE w:val="0"/>
              <w:autoSpaceDN w:val="0"/>
              <w:adjustRightInd w:val="0"/>
              <w:ind w:right="-1"/>
              <w:rPr>
                <w:color w:val="auto"/>
                <w:sz w:val="21"/>
                <w:szCs w:val="21"/>
                <w:lang w:val="ru-RU"/>
              </w:rPr>
            </w:pPr>
          </w:p>
        </w:tc>
      </w:tr>
      <w:tr w:rsidR="00651134" w:rsidRPr="00464178" w14:paraId="70145C2D" w14:textId="77777777" w:rsidTr="003A0C70">
        <w:trPr>
          <w:trHeight w:val="276"/>
          <w:jc w:val="center"/>
        </w:trPr>
        <w:tc>
          <w:tcPr>
            <w:tcW w:w="4395" w:type="dxa"/>
            <w:shd w:val="clear" w:color="auto" w:fill="auto"/>
          </w:tcPr>
          <w:p w14:paraId="66A21777"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Количество этажей</w:t>
            </w:r>
          </w:p>
        </w:tc>
        <w:tc>
          <w:tcPr>
            <w:tcW w:w="5244" w:type="dxa"/>
            <w:shd w:val="clear" w:color="auto" w:fill="auto"/>
          </w:tcPr>
          <w:p w14:paraId="736B226B" w14:textId="48A77E6F" w:rsidR="00651134" w:rsidRPr="00464178" w:rsidRDefault="00651134" w:rsidP="003A0C70">
            <w:pPr>
              <w:widowControl w:val="0"/>
              <w:shd w:val="clear" w:color="auto" w:fill="FFFFFF"/>
              <w:autoSpaceDE w:val="0"/>
              <w:autoSpaceDN w:val="0"/>
              <w:adjustRightInd w:val="0"/>
              <w:ind w:right="-1"/>
              <w:rPr>
                <w:color w:val="auto"/>
                <w:sz w:val="21"/>
                <w:szCs w:val="21"/>
                <w:lang w:val="ru-RU"/>
              </w:rPr>
            </w:pPr>
          </w:p>
        </w:tc>
      </w:tr>
      <w:tr w:rsidR="00651134" w:rsidRPr="00464178" w14:paraId="3F7F7A14" w14:textId="77777777" w:rsidTr="003A0C70">
        <w:trPr>
          <w:trHeight w:val="276"/>
          <w:jc w:val="center"/>
        </w:trPr>
        <w:tc>
          <w:tcPr>
            <w:tcW w:w="4395" w:type="dxa"/>
            <w:shd w:val="clear" w:color="auto" w:fill="auto"/>
          </w:tcPr>
          <w:p w14:paraId="58212D8C" w14:textId="77777777" w:rsidR="00651134" w:rsidRPr="00464178" w:rsidRDefault="00651134" w:rsidP="003A0C70">
            <w:pPr>
              <w:shd w:val="clear" w:color="auto" w:fill="FFFFFF"/>
              <w:ind w:right="-1"/>
              <w:rPr>
                <w:color w:val="auto"/>
                <w:sz w:val="21"/>
                <w:szCs w:val="21"/>
                <w:lang w:val="ru-RU"/>
              </w:rPr>
            </w:pPr>
            <w:r w:rsidRPr="00464178">
              <w:rPr>
                <w:color w:val="auto"/>
                <w:sz w:val="21"/>
                <w:szCs w:val="21"/>
                <w:lang w:val="ru-RU"/>
              </w:rPr>
              <w:t xml:space="preserve">Общая площадь, </w:t>
            </w:r>
            <w:proofErr w:type="spellStart"/>
            <w:r w:rsidRPr="00464178">
              <w:rPr>
                <w:color w:val="auto"/>
                <w:sz w:val="21"/>
                <w:szCs w:val="21"/>
                <w:lang w:val="ru-RU"/>
              </w:rPr>
              <w:t>кв.м</w:t>
            </w:r>
            <w:proofErr w:type="spellEnd"/>
            <w:r w:rsidRPr="00464178">
              <w:rPr>
                <w:color w:val="auto"/>
                <w:sz w:val="21"/>
                <w:szCs w:val="21"/>
                <w:lang w:val="ru-RU"/>
              </w:rPr>
              <w:t>.</w:t>
            </w:r>
          </w:p>
        </w:tc>
        <w:tc>
          <w:tcPr>
            <w:tcW w:w="5244" w:type="dxa"/>
            <w:shd w:val="clear" w:color="auto" w:fill="auto"/>
          </w:tcPr>
          <w:p w14:paraId="0BDD2FCD" w14:textId="5CAA489B" w:rsidR="00651134" w:rsidRPr="00464178" w:rsidRDefault="00651134" w:rsidP="003A0C70">
            <w:pPr>
              <w:shd w:val="clear" w:color="auto" w:fill="FFFFFF"/>
              <w:autoSpaceDE w:val="0"/>
              <w:autoSpaceDN w:val="0"/>
              <w:adjustRightInd w:val="0"/>
              <w:ind w:right="-1"/>
              <w:rPr>
                <w:color w:val="auto"/>
                <w:sz w:val="21"/>
                <w:szCs w:val="21"/>
                <w:lang w:val="ru-RU"/>
              </w:rPr>
            </w:pPr>
          </w:p>
        </w:tc>
      </w:tr>
      <w:tr w:rsidR="00651134" w:rsidRPr="00464178" w14:paraId="5EC1312A" w14:textId="77777777" w:rsidTr="003A0C70">
        <w:trPr>
          <w:trHeight w:val="276"/>
          <w:jc w:val="center"/>
        </w:trPr>
        <w:tc>
          <w:tcPr>
            <w:tcW w:w="4395" w:type="dxa"/>
            <w:shd w:val="clear" w:color="auto" w:fill="auto"/>
          </w:tcPr>
          <w:p w14:paraId="187B2A5C" w14:textId="77777777" w:rsidR="00651134" w:rsidRPr="00464178" w:rsidRDefault="00651134" w:rsidP="003A0C70">
            <w:pPr>
              <w:shd w:val="clear" w:color="auto" w:fill="FFFFFF"/>
              <w:ind w:right="-1"/>
              <w:rPr>
                <w:color w:val="auto"/>
                <w:sz w:val="21"/>
                <w:szCs w:val="21"/>
                <w:lang w:val="ru-RU"/>
              </w:rPr>
            </w:pPr>
            <w:r w:rsidRPr="00464178">
              <w:rPr>
                <w:color w:val="auto"/>
                <w:sz w:val="21"/>
                <w:szCs w:val="21"/>
                <w:lang w:val="ru-RU"/>
              </w:rPr>
              <w:t>Материал наружных стен</w:t>
            </w:r>
          </w:p>
        </w:tc>
        <w:tc>
          <w:tcPr>
            <w:tcW w:w="5244" w:type="dxa"/>
            <w:tcBorders>
              <w:bottom w:val="single" w:sz="4" w:space="0" w:color="auto"/>
            </w:tcBorders>
            <w:shd w:val="clear" w:color="auto" w:fill="auto"/>
          </w:tcPr>
          <w:p w14:paraId="4814BDC6" w14:textId="77777777" w:rsidR="00651134" w:rsidRPr="00464178" w:rsidRDefault="00651134" w:rsidP="003A0C70">
            <w:pPr>
              <w:shd w:val="clear" w:color="auto" w:fill="FFFFFF"/>
              <w:autoSpaceDE w:val="0"/>
              <w:autoSpaceDN w:val="0"/>
              <w:adjustRightInd w:val="0"/>
              <w:ind w:right="-1"/>
              <w:rPr>
                <w:color w:val="auto"/>
                <w:sz w:val="21"/>
                <w:szCs w:val="21"/>
                <w:lang w:val="ru-RU"/>
              </w:rPr>
            </w:pPr>
            <w:proofErr w:type="spellStart"/>
            <w:r w:rsidRPr="00464178">
              <w:rPr>
                <w:sz w:val="21"/>
                <w:szCs w:val="21"/>
              </w:rPr>
              <w:t>Газобетон</w:t>
            </w:r>
            <w:proofErr w:type="spellEnd"/>
          </w:p>
        </w:tc>
      </w:tr>
      <w:tr w:rsidR="00651134" w:rsidRPr="00464178" w14:paraId="4E6613F0" w14:textId="77777777" w:rsidTr="003A0C70">
        <w:trPr>
          <w:trHeight w:val="240"/>
          <w:jc w:val="center"/>
        </w:trPr>
        <w:tc>
          <w:tcPr>
            <w:tcW w:w="4395" w:type="dxa"/>
            <w:tcBorders>
              <w:bottom w:val="single" w:sz="4" w:space="0" w:color="auto"/>
            </w:tcBorders>
            <w:shd w:val="clear" w:color="auto" w:fill="auto"/>
          </w:tcPr>
          <w:p w14:paraId="3488091A"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Материал поэтажных перекрытий</w:t>
            </w:r>
          </w:p>
        </w:tc>
        <w:tc>
          <w:tcPr>
            <w:tcW w:w="5244" w:type="dxa"/>
            <w:tcBorders>
              <w:top w:val="single" w:sz="4" w:space="0" w:color="auto"/>
            </w:tcBorders>
            <w:shd w:val="clear" w:color="auto" w:fill="auto"/>
          </w:tcPr>
          <w:p w14:paraId="61D1F30D"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proofErr w:type="spellStart"/>
            <w:r w:rsidRPr="00464178">
              <w:rPr>
                <w:color w:val="auto"/>
                <w:sz w:val="21"/>
                <w:szCs w:val="21"/>
              </w:rPr>
              <w:t>Железобетон</w:t>
            </w:r>
            <w:proofErr w:type="spellEnd"/>
          </w:p>
        </w:tc>
      </w:tr>
      <w:tr w:rsidR="00651134" w:rsidRPr="00651134" w14:paraId="0DA1AE6E" w14:textId="77777777" w:rsidTr="003A0C70">
        <w:trPr>
          <w:trHeight w:val="255"/>
          <w:jc w:val="center"/>
        </w:trPr>
        <w:tc>
          <w:tcPr>
            <w:tcW w:w="4395" w:type="dxa"/>
            <w:tcBorders>
              <w:top w:val="single" w:sz="4" w:space="0" w:color="auto"/>
            </w:tcBorders>
            <w:shd w:val="clear" w:color="auto" w:fill="auto"/>
          </w:tcPr>
          <w:p w14:paraId="3D17AC57" w14:textId="77777777" w:rsidR="00651134" w:rsidRPr="00464178" w:rsidRDefault="00651134" w:rsidP="003A0C70">
            <w:pPr>
              <w:widowControl w:val="0"/>
              <w:shd w:val="clear" w:color="auto" w:fill="FFFFFF"/>
              <w:ind w:right="-1"/>
              <w:rPr>
                <w:noProof/>
                <w:sz w:val="21"/>
                <w:szCs w:val="21"/>
              </w:rPr>
            </w:pPr>
            <w:r w:rsidRPr="00464178">
              <w:rPr>
                <w:noProof/>
                <w:sz w:val="21"/>
                <w:szCs w:val="21"/>
              </w:rPr>
              <w:t>Конструктивная схема здания</w:t>
            </w:r>
          </w:p>
        </w:tc>
        <w:tc>
          <w:tcPr>
            <w:tcW w:w="5244" w:type="dxa"/>
            <w:shd w:val="clear" w:color="auto" w:fill="auto"/>
          </w:tcPr>
          <w:p w14:paraId="503B4A64" w14:textId="77777777" w:rsidR="00651134" w:rsidRPr="00464178" w:rsidRDefault="00651134" w:rsidP="003A0C70">
            <w:pPr>
              <w:widowControl w:val="0"/>
              <w:shd w:val="clear" w:color="auto" w:fill="FFFFFF"/>
              <w:autoSpaceDE w:val="0"/>
              <w:autoSpaceDN w:val="0"/>
              <w:adjustRightInd w:val="0"/>
              <w:ind w:right="-1"/>
              <w:rPr>
                <w:noProof/>
                <w:sz w:val="21"/>
                <w:szCs w:val="21"/>
                <w:lang w:val="ru-RU"/>
              </w:rPr>
            </w:pPr>
            <w:r w:rsidRPr="00464178">
              <w:rPr>
                <w:noProof/>
                <w:sz w:val="21"/>
                <w:szCs w:val="21"/>
                <w:lang w:val="ru-RU"/>
              </w:rPr>
              <w:t>Система с неполным каркасом. Несущими элементами являются стены, пилоны и колонны, пространственная жёсткость обеспечивается совместной работой пилонов, колонн, стен и дисков перекрытий.</w:t>
            </w:r>
          </w:p>
        </w:tc>
      </w:tr>
      <w:tr w:rsidR="00651134" w:rsidRPr="00464178" w14:paraId="14E7B215" w14:textId="77777777" w:rsidTr="003A0C70">
        <w:trPr>
          <w:trHeight w:val="276"/>
          <w:jc w:val="center"/>
        </w:trPr>
        <w:tc>
          <w:tcPr>
            <w:tcW w:w="4395" w:type="dxa"/>
            <w:shd w:val="clear" w:color="auto" w:fill="auto"/>
          </w:tcPr>
          <w:p w14:paraId="0EAD6C1C"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Класс энергоэффективности</w:t>
            </w:r>
          </w:p>
        </w:tc>
        <w:tc>
          <w:tcPr>
            <w:tcW w:w="5244" w:type="dxa"/>
            <w:shd w:val="clear" w:color="auto" w:fill="auto"/>
          </w:tcPr>
          <w:p w14:paraId="2E191FDA"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color w:val="auto"/>
                <w:sz w:val="21"/>
                <w:szCs w:val="21"/>
              </w:rPr>
              <w:t>B</w:t>
            </w:r>
          </w:p>
        </w:tc>
      </w:tr>
      <w:tr w:rsidR="00651134" w:rsidRPr="00464178" w14:paraId="580E605D" w14:textId="77777777" w:rsidTr="003A0C70">
        <w:trPr>
          <w:trHeight w:val="276"/>
          <w:jc w:val="center"/>
        </w:trPr>
        <w:tc>
          <w:tcPr>
            <w:tcW w:w="4395" w:type="dxa"/>
            <w:shd w:val="clear" w:color="auto" w:fill="auto"/>
          </w:tcPr>
          <w:p w14:paraId="17A798D6"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Класс сейсмостойкости</w:t>
            </w:r>
          </w:p>
        </w:tc>
        <w:tc>
          <w:tcPr>
            <w:tcW w:w="5244" w:type="dxa"/>
            <w:shd w:val="clear" w:color="auto" w:fill="auto"/>
          </w:tcPr>
          <w:p w14:paraId="139F0EFB"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color w:val="auto"/>
                <w:sz w:val="21"/>
                <w:szCs w:val="21"/>
              </w:rPr>
              <w:t>7</w:t>
            </w:r>
            <w:r w:rsidRPr="00464178">
              <w:rPr>
                <w:color w:val="auto"/>
                <w:sz w:val="21"/>
                <w:szCs w:val="21"/>
                <w:lang w:val="ru-RU"/>
              </w:rPr>
              <w:t xml:space="preserve"> баллов</w:t>
            </w:r>
          </w:p>
        </w:tc>
      </w:tr>
      <w:tr w:rsidR="00651134" w:rsidRPr="00464178" w14:paraId="42E9F3DE" w14:textId="77777777" w:rsidTr="003A0C70">
        <w:trPr>
          <w:trHeight w:val="276"/>
          <w:jc w:val="center"/>
        </w:trPr>
        <w:tc>
          <w:tcPr>
            <w:tcW w:w="4395" w:type="dxa"/>
            <w:shd w:val="clear" w:color="auto" w:fill="auto"/>
          </w:tcPr>
          <w:p w14:paraId="3A93BDEE"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Фасад</w:t>
            </w:r>
          </w:p>
        </w:tc>
        <w:tc>
          <w:tcPr>
            <w:tcW w:w="5244" w:type="dxa"/>
            <w:shd w:val="clear" w:color="auto" w:fill="auto"/>
          </w:tcPr>
          <w:p w14:paraId="50EA2DC0"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proofErr w:type="spellStart"/>
            <w:r w:rsidRPr="00464178">
              <w:rPr>
                <w:sz w:val="21"/>
                <w:szCs w:val="21"/>
                <w:lang w:eastAsia="ru-RU"/>
              </w:rPr>
              <w:t>Фасадная</w:t>
            </w:r>
            <w:proofErr w:type="spellEnd"/>
            <w:r w:rsidRPr="00464178">
              <w:rPr>
                <w:sz w:val="21"/>
                <w:szCs w:val="21"/>
                <w:lang w:eastAsia="ru-RU"/>
              </w:rPr>
              <w:t xml:space="preserve"> </w:t>
            </w:r>
            <w:proofErr w:type="spellStart"/>
            <w:r w:rsidRPr="00464178">
              <w:rPr>
                <w:sz w:val="21"/>
                <w:szCs w:val="21"/>
                <w:lang w:eastAsia="ru-RU"/>
              </w:rPr>
              <w:t>штукатурка</w:t>
            </w:r>
            <w:proofErr w:type="spellEnd"/>
            <w:r w:rsidRPr="00464178">
              <w:rPr>
                <w:sz w:val="21"/>
                <w:szCs w:val="21"/>
                <w:lang w:eastAsia="ru-RU"/>
              </w:rPr>
              <w:t xml:space="preserve"> </w:t>
            </w:r>
            <w:proofErr w:type="spellStart"/>
            <w:r w:rsidRPr="00464178">
              <w:rPr>
                <w:sz w:val="21"/>
                <w:szCs w:val="21"/>
                <w:lang w:eastAsia="ru-RU"/>
              </w:rPr>
              <w:t>по</w:t>
            </w:r>
            <w:proofErr w:type="spellEnd"/>
            <w:r w:rsidRPr="00464178">
              <w:rPr>
                <w:sz w:val="21"/>
                <w:szCs w:val="21"/>
                <w:lang w:eastAsia="ru-RU"/>
              </w:rPr>
              <w:t xml:space="preserve"> </w:t>
            </w:r>
            <w:proofErr w:type="spellStart"/>
            <w:r w:rsidRPr="00464178">
              <w:rPr>
                <w:sz w:val="21"/>
                <w:szCs w:val="21"/>
                <w:lang w:eastAsia="ru-RU"/>
              </w:rPr>
              <w:t>утеплителю</w:t>
            </w:r>
            <w:proofErr w:type="spellEnd"/>
            <w:r w:rsidRPr="00464178">
              <w:rPr>
                <w:sz w:val="21"/>
                <w:szCs w:val="21"/>
                <w:lang w:eastAsia="ru-RU"/>
              </w:rPr>
              <w:t>.</w:t>
            </w:r>
          </w:p>
        </w:tc>
      </w:tr>
      <w:tr w:rsidR="00651134" w:rsidRPr="00651134" w14:paraId="17A251C7" w14:textId="77777777" w:rsidTr="003A0C70">
        <w:trPr>
          <w:trHeight w:val="276"/>
          <w:jc w:val="center"/>
        </w:trPr>
        <w:tc>
          <w:tcPr>
            <w:tcW w:w="4395" w:type="dxa"/>
            <w:shd w:val="clear" w:color="auto" w:fill="auto"/>
          </w:tcPr>
          <w:p w14:paraId="243D72AD"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Утепление</w:t>
            </w:r>
          </w:p>
        </w:tc>
        <w:tc>
          <w:tcPr>
            <w:tcW w:w="5244" w:type="dxa"/>
            <w:shd w:val="clear" w:color="auto" w:fill="auto"/>
          </w:tcPr>
          <w:p w14:paraId="64652752"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sz w:val="21"/>
                <w:szCs w:val="21"/>
                <w:lang w:val="ru-RU" w:eastAsia="ru-RU"/>
              </w:rPr>
              <w:t>Плиты из минеральных волокон на основе базальтовых пород.</w:t>
            </w:r>
          </w:p>
        </w:tc>
      </w:tr>
      <w:tr w:rsidR="00651134" w:rsidRPr="00651134" w14:paraId="7EFEB542" w14:textId="77777777" w:rsidTr="003A0C70">
        <w:trPr>
          <w:trHeight w:val="276"/>
          <w:jc w:val="center"/>
        </w:trPr>
        <w:tc>
          <w:tcPr>
            <w:tcW w:w="4395" w:type="dxa"/>
            <w:shd w:val="clear" w:color="auto" w:fill="auto"/>
          </w:tcPr>
          <w:p w14:paraId="492802BA"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Вентиляция дома</w:t>
            </w:r>
          </w:p>
        </w:tc>
        <w:tc>
          <w:tcPr>
            <w:tcW w:w="5244" w:type="dxa"/>
            <w:shd w:val="clear" w:color="auto" w:fill="auto"/>
          </w:tcPr>
          <w:p w14:paraId="1EFD85B2"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sz w:val="21"/>
                <w:szCs w:val="21"/>
                <w:lang w:val="ru-RU" w:eastAsia="ru-RU"/>
              </w:rPr>
              <w:t>Естественная вентиляция с притоком воздуха через окна и удалением воздуха через вытяжные каналы из санузлов и кухонь.</w:t>
            </w:r>
          </w:p>
        </w:tc>
      </w:tr>
      <w:tr w:rsidR="00651134" w:rsidRPr="00651134" w14:paraId="319EEC54" w14:textId="77777777" w:rsidTr="003A0C70">
        <w:trPr>
          <w:trHeight w:val="276"/>
          <w:jc w:val="center"/>
        </w:trPr>
        <w:tc>
          <w:tcPr>
            <w:tcW w:w="4395" w:type="dxa"/>
            <w:shd w:val="clear" w:color="auto" w:fill="auto"/>
          </w:tcPr>
          <w:p w14:paraId="0C7C9CA4" w14:textId="77777777" w:rsidR="00651134" w:rsidRPr="00464178" w:rsidRDefault="00651134" w:rsidP="003A0C70">
            <w:pPr>
              <w:widowControl w:val="0"/>
              <w:shd w:val="clear" w:color="auto" w:fill="FFFFFF"/>
              <w:ind w:right="-1"/>
              <w:rPr>
                <w:color w:val="auto"/>
                <w:sz w:val="21"/>
                <w:szCs w:val="21"/>
                <w:lang w:val="ru-RU"/>
              </w:rPr>
            </w:pPr>
            <w:r w:rsidRPr="00464178">
              <w:rPr>
                <w:color w:val="auto"/>
                <w:sz w:val="21"/>
                <w:szCs w:val="21"/>
                <w:lang w:val="ru-RU"/>
              </w:rPr>
              <w:t>Кровля</w:t>
            </w:r>
          </w:p>
        </w:tc>
        <w:tc>
          <w:tcPr>
            <w:tcW w:w="5244" w:type="dxa"/>
            <w:shd w:val="clear" w:color="auto" w:fill="auto"/>
          </w:tcPr>
          <w:p w14:paraId="2391F634" w14:textId="77777777" w:rsidR="00651134" w:rsidRPr="00464178" w:rsidRDefault="00651134" w:rsidP="003A0C70">
            <w:pPr>
              <w:widowControl w:val="0"/>
              <w:shd w:val="clear" w:color="auto" w:fill="FFFFFF"/>
              <w:autoSpaceDE w:val="0"/>
              <w:autoSpaceDN w:val="0"/>
              <w:adjustRightInd w:val="0"/>
              <w:ind w:right="-1"/>
              <w:rPr>
                <w:color w:val="auto"/>
                <w:sz w:val="21"/>
                <w:szCs w:val="21"/>
                <w:lang w:val="ru-RU"/>
              </w:rPr>
            </w:pPr>
            <w:r w:rsidRPr="00464178">
              <w:rPr>
                <w:color w:val="auto"/>
                <w:sz w:val="21"/>
                <w:szCs w:val="21"/>
                <w:lang w:val="ru-RU"/>
              </w:rPr>
              <w:t>Плоская совмещенная, с внутренним водостоком</w:t>
            </w:r>
          </w:p>
        </w:tc>
      </w:tr>
    </w:tbl>
    <w:p w14:paraId="6B4208D9" w14:textId="77777777" w:rsidR="00BE0C00" w:rsidRPr="00C5412F" w:rsidRDefault="00BE0C00" w:rsidP="00E84D24">
      <w:pPr>
        <w:rPr>
          <w:color w:val="auto"/>
          <w:sz w:val="21"/>
          <w:szCs w:val="21"/>
          <w:lang w:val="ru-RU"/>
        </w:rPr>
      </w:pPr>
    </w:p>
    <w:p w14:paraId="6605416D" w14:textId="77777777" w:rsidR="00067ECE" w:rsidRPr="00C5412F" w:rsidRDefault="00067ECE" w:rsidP="00067ECE">
      <w:pPr>
        <w:ind w:firstLine="709"/>
        <w:rPr>
          <w:color w:val="auto"/>
          <w:sz w:val="21"/>
          <w:szCs w:val="21"/>
          <w:lang w:val="ru-RU"/>
        </w:rPr>
      </w:pPr>
      <w:r w:rsidRPr="00C5412F">
        <w:rPr>
          <w:color w:val="auto"/>
          <w:sz w:val="21"/>
          <w:szCs w:val="21"/>
          <w:lang w:val="ru-RU"/>
        </w:rPr>
        <w:t xml:space="preserve">2.2.2. Основные характеристики </w:t>
      </w:r>
      <w:r w:rsidRPr="00C5412F">
        <w:rPr>
          <w:b/>
          <w:bCs/>
          <w:color w:val="auto"/>
          <w:sz w:val="21"/>
          <w:szCs w:val="21"/>
          <w:lang w:val="ru-RU"/>
        </w:rPr>
        <w:t>Объекта долевого строительства</w:t>
      </w:r>
      <w:r w:rsidRPr="00C5412F">
        <w:rPr>
          <w:color w:val="auto"/>
          <w:sz w:val="21"/>
          <w:szCs w:val="21"/>
          <w:lang w:val="ru-RU"/>
        </w:rPr>
        <w:t>:</w:t>
      </w:r>
    </w:p>
    <w:tbl>
      <w:tblPr>
        <w:tblW w:w="9923" w:type="dxa"/>
        <w:jc w:val="center"/>
        <w:tblLayout w:type="fixed"/>
        <w:tblCellMar>
          <w:left w:w="40" w:type="dxa"/>
          <w:right w:w="40" w:type="dxa"/>
        </w:tblCellMar>
        <w:tblLook w:val="04A0" w:firstRow="1" w:lastRow="0" w:firstColumn="1" w:lastColumn="0" w:noHBand="0" w:noVBand="1"/>
      </w:tblPr>
      <w:tblGrid>
        <w:gridCol w:w="5619"/>
        <w:gridCol w:w="4304"/>
      </w:tblGrid>
      <w:tr w:rsidR="00667671" w:rsidRPr="00C5412F" w14:paraId="5927EFB8" w14:textId="77777777" w:rsidTr="00651134">
        <w:trPr>
          <w:trHeight w:hRule="exact" w:val="259"/>
          <w:jc w:val="center"/>
        </w:trPr>
        <w:tc>
          <w:tcPr>
            <w:tcW w:w="5619" w:type="dxa"/>
            <w:tcBorders>
              <w:top w:val="single" w:sz="6" w:space="0" w:color="auto"/>
              <w:left w:val="single" w:sz="6" w:space="0" w:color="auto"/>
              <w:bottom w:val="single" w:sz="4" w:space="0" w:color="auto"/>
              <w:right w:val="single" w:sz="6" w:space="0" w:color="auto"/>
            </w:tcBorders>
            <w:shd w:val="clear" w:color="auto" w:fill="FFFFFF"/>
          </w:tcPr>
          <w:p w14:paraId="036A128B" w14:textId="77777777" w:rsidR="00667671" w:rsidRPr="00C5412F" w:rsidRDefault="00667671" w:rsidP="0089452E">
            <w:pPr>
              <w:shd w:val="clear" w:color="auto" w:fill="FFFFFF"/>
              <w:ind w:left="-426" w:right="-1" w:firstLine="426"/>
              <w:jc w:val="center"/>
              <w:rPr>
                <w:color w:val="auto"/>
                <w:sz w:val="21"/>
                <w:szCs w:val="21"/>
                <w:lang w:val="ru-RU"/>
              </w:rPr>
            </w:pPr>
            <w:r w:rsidRPr="00C5412F">
              <w:rPr>
                <w:b/>
                <w:color w:val="auto"/>
                <w:sz w:val="21"/>
                <w:szCs w:val="21"/>
                <w:lang w:val="ru-RU"/>
              </w:rPr>
              <w:t>Наименование характеристики</w:t>
            </w:r>
          </w:p>
        </w:tc>
        <w:tc>
          <w:tcPr>
            <w:tcW w:w="4304" w:type="dxa"/>
            <w:tcBorders>
              <w:top w:val="single" w:sz="6" w:space="0" w:color="auto"/>
              <w:left w:val="single" w:sz="6" w:space="0" w:color="auto"/>
              <w:bottom w:val="single" w:sz="4" w:space="0" w:color="auto"/>
              <w:right w:val="single" w:sz="6" w:space="0" w:color="auto"/>
            </w:tcBorders>
            <w:shd w:val="clear" w:color="auto" w:fill="FFFFFF"/>
          </w:tcPr>
          <w:p w14:paraId="1755FF18" w14:textId="77777777" w:rsidR="00667671" w:rsidRPr="00C5412F" w:rsidRDefault="00667671" w:rsidP="0089452E">
            <w:pPr>
              <w:shd w:val="clear" w:color="auto" w:fill="FFFFFF"/>
              <w:ind w:left="-426" w:right="-1" w:firstLine="426"/>
              <w:jc w:val="center"/>
              <w:rPr>
                <w:color w:val="auto"/>
                <w:sz w:val="21"/>
                <w:szCs w:val="21"/>
                <w:lang w:val="ru-RU"/>
              </w:rPr>
            </w:pPr>
            <w:r w:rsidRPr="00C5412F">
              <w:rPr>
                <w:b/>
                <w:color w:val="auto"/>
                <w:sz w:val="21"/>
                <w:szCs w:val="21"/>
                <w:lang w:val="ru-RU"/>
              </w:rPr>
              <w:t>Описание характеристики</w:t>
            </w:r>
          </w:p>
        </w:tc>
      </w:tr>
      <w:tr w:rsidR="00667671" w:rsidRPr="00C5412F" w14:paraId="5C2028FF" w14:textId="77777777" w:rsidTr="00651134">
        <w:trPr>
          <w:trHeight w:val="236"/>
          <w:jc w:val="center"/>
        </w:trPr>
        <w:tc>
          <w:tcPr>
            <w:tcW w:w="5619" w:type="dxa"/>
            <w:tcBorders>
              <w:top w:val="single" w:sz="4" w:space="0" w:color="auto"/>
              <w:left w:val="single" w:sz="6" w:space="0" w:color="auto"/>
              <w:bottom w:val="single" w:sz="6" w:space="0" w:color="auto"/>
              <w:right w:val="single" w:sz="6" w:space="0" w:color="auto"/>
            </w:tcBorders>
            <w:shd w:val="clear" w:color="auto" w:fill="FFFFFF"/>
          </w:tcPr>
          <w:p w14:paraId="6C2441EE" w14:textId="77777777" w:rsidR="00667671" w:rsidRPr="00C5412F" w:rsidRDefault="00667671" w:rsidP="0089452E">
            <w:pPr>
              <w:shd w:val="clear" w:color="auto" w:fill="FFFFFF"/>
              <w:ind w:left="-426" w:right="-1" w:firstLine="426"/>
              <w:rPr>
                <w:b/>
                <w:color w:val="auto"/>
                <w:sz w:val="21"/>
                <w:szCs w:val="21"/>
                <w:lang w:val="ru-RU"/>
              </w:rPr>
            </w:pPr>
            <w:r w:rsidRPr="00C5412F">
              <w:rPr>
                <w:color w:val="auto"/>
                <w:sz w:val="21"/>
                <w:szCs w:val="21"/>
                <w:lang w:val="ru-RU"/>
              </w:rPr>
              <w:t>Назначение</w:t>
            </w:r>
          </w:p>
        </w:tc>
        <w:tc>
          <w:tcPr>
            <w:tcW w:w="4304" w:type="dxa"/>
            <w:tcBorders>
              <w:top w:val="single" w:sz="4" w:space="0" w:color="auto"/>
              <w:left w:val="single" w:sz="6" w:space="0" w:color="auto"/>
              <w:bottom w:val="single" w:sz="6" w:space="0" w:color="auto"/>
              <w:right w:val="single" w:sz="6" w:space="0" w:color="auto"/>
            </w:tcBorders>
            <w:shd w:val="clear" w:color="auto" w:fill="FFFFFF"/>
          </w:tcPr>
          <w:p w14:paraId="46022A5E" w14:textId="77777777" w:rsidR="00667671" w:rsidRPr="00C5412F" w:rsidRDefault="00667671" w:rsidP="0089452E">
            <w:pPr>
              <w:shd w:val="clear" w:color="auto" w:fill="FFFFFF"/>
              <w:ind w:left="-426" w:right="-1" w:firstLine="426"/>
              <w:rPr>
                <w:color w:val="auto"/>
                <w:sz w:val="21"/>
                <w:szCs w:val="21"/>
              </w:rPr>
            </w:pPr>
            <w:r w:rsidRPr="00C5412F">
              <w:rPr>
                <w:color w:val="auto"/>
                <w:sz w:val="21"/>
                <w:szCs w:val="21"/>
              </w:rPr>
              <w:t>Кладовая</w:t>
            </w:r>
          </w:p>
        </w:tc>
      </w:tr>
      <w:tr w:rsidR="00667671" w:rsidRPr="00C5412F" w14:paraId="4D9D4536" w14:textId="77777777" w:rsidTr="00651134">
        <w:trPr>
          <w:trHeight w:hRule="exact" w:val="262"/>
          <w:jc w:val="center"/>
        </w:trPr>
        <w:tc>
          <w:tcPr>
            <w:tcW w:w="5619" w:type="dxa"/>
            <w:tcBorders>
              <w:top w:val="single" w:sz="6" w:space="0" w:color="auto"/>
              <w:left w:val="single" w:sz="6" w:space="0" w:color="auto"/>
              <w:bottom w:val="single" w:sz="6" w:space="0" w:color="auto"/>
              <w:right w:val="single" w:sz="6" w:space="0" w:color="auto"/>
            </w:tcBorders>
            <w:shd w:val="clear" w:color="auto" w:fill="FFFFFF"/>
            <w:hideMark/>
          </w:tcPr>
          <w:p w14:paraId="58D1981A" w14:textId="0F3B4682" w:rsidR="00667671" w:rsidRPr="00C5412F" w:rsidRDefault="00667671" w:rsidP="0089452E">
            <w:pPr>
              <w:shd w:val="clear" w:color="auto" w:fill="FFFFFF"/>
              <w:ind w:right="-1"/>
              <w:rPr>
                <w:color w:val="auto"/>
                <w:sz w:val="21"/>
                <w:szCs w:val="21"/>
                <w:lang w:val="ru-RU"/>
              </w:rPr>
            </w:pPr>
            <w:r w:rsidRPr="00C5412F">
              <w:rPr>
                <w:color w:val="auto"/>
                <w:sz w:val="21"/>
                <w:szCs w:val="21"/>
                <w:lang w:val="ru-RU"/>
              </w:rPr>
              <w:t xml:space="preserve">№ </w:t>
            </w:r>
            <w:r w:rsidR="00651134">
              <w:rPr>
                <w:color w:val="auto"/>
                <w:sz w:val="21"/>
                <w:szCs w:val="21"/>
                <w:lang w:val="ru-RU"/>
              </w:rPr>
              <w:t xml:space="preserve">кладовой </w:t>
            </w:r>
            <w:r w:rsidRPr="00C5412F">
              <w:rPr>
                <w:color w:val="auto"/>
                <w:sz w:val="21"/>
                <w:szCs w:val="21"/>
                <w:lang w:val="ru-RU"/>
              </w:rPr>
              <w:t>(условный)</w:t>
            </w:r>
          </w:p>
        </w:tc>
        <w:tc>
          <w:tcPr>
            <w:tcW w:w="4304" w:type="dxa"/>
            <w:tcBorders>
              <w:top w:val="single" w:sz="6" w:space="0" w:color="auto"/>
              <w:left w:val="single" w:sz="6" w:space="0" w:color="auto"/>
              <w:bottom w:val="single" w:sz="6" w:space="0" w:color="auto"/>
              <w:right w:val="single" w:sz="6" w:space="0" w:color="auto"/>
            </w:tcBorders>
            <w:shd w:val="clear" w:color="auto" w:fill="FFFFFF"/>
          </w:tcPr>
          <w:p w14:paraId="7BC4F2A3" w14:textId="0BB04BD0" w:rsidR="00667671" w:rsidRPr="00C5412F" w:rsidRDefault="00667671" w:rsidP="0089452E">
            <w:pPr>
              <w:shd w:val="clear" w:color="auto" w:fill="FFFFFF"/>
              <w:ind w:left="-426" w:right="-1" w:firstLine="426"/>
              <w:rPr>
                <w:color w:val="auto"/>
                <w:sz w:val="21"/>
                <w:szCs w:val="21"/>
              </w:rPr>
            </w:pPr>
          </w:p>
        </w:tc>
      </w:tr>
      <w:tr w:rsidR="00667671" w:rsidRPr="00C5412F" w14:paraId="364C676B" w14:textId="77777777" w:rsidTr="00651134">
        <w:trPr>
          <w:trHeight w:hRule="exact" w:val="255"/>
          <w:jc w:val="center"/>
        </w:trPr>
        <w:tc>
          <w:tcPr>
            <w:tcW w:w="5619" w:type="dxa"/>
            <w:tcBorders>
              <w:top w:val="single" w:sz="6" w:space="0" w:color="auto"/>
              <w:left w:val="single" w:sz="6" w:space="0" w:color="auto"/>
              <w:bottom w:val="single" w:sz="6" w:space="0" w:color="auto"/>
              <w:right w:val="single" w:sz="6" w:space="0" w:color="auto"/>
            </w:tcBorders>
            <w:shd w:val="clear" w:color="auto" w:fill="FFFFFF"/>
            <w:hideMark/>
          </w:tcPr>
          <w:p w14:paraId="2574F4F9" w14:textId="77777777" w:rsidR="00667671" w:rsidRPr="00C5412F" w:rsidRDefault="00667671" w:rsidP="0089452E">
            <w:pPr>
              <w:shd w:val="clear" w:color="auto" w:fill="FFFFFF"/>
              <w:ind w:right="-1"/>
              <w:rPr>
                <w:color w:val="auto"/>
                <w:sz w:val="21"/>
                <w:szCs w:val="21"/>
                <w:lang w:val="ru-RU"/>
              </w:rPr>
            </w:pPr>
            <w:r w:rsidRPr="00C5412F">
              <w:rPr>
                <w:color w:val="auto"/>
                <w:spacing w:val="-2"/>
                <w:sz w:val="21"/>
                <w:szCs w:val="21"/>
                <w:lang w:val="ru-RU"/>
              </w:rPr>
              <w:t xml:space="preserve">Общая проектная площадь, </w:t>
            </w:r>
            <w:proofErr w:type="spellStart"/>
            <w:r w:rsidRPr="00C5412F">
              <w:rPr>
                <w:color w:val="auto"/>
                <w:spacing w:val="-2"/>
                <w:sz w:val="21"/>
                <w:szCs w:val="21"/>
                <w:lang w:val="ru-RU"/>
              </w:rPr>
              <w:t>кв.м</w:t>
            </w:r>
            <w:proofErr w:type="spellEnd"/>
            <w:r w:rsidRPr="00C5412F">
              <w:rPr>
                <w:color w:val="auto"/>
                <w:spacing w:val="-2"/>
                <w:sz w:val="21"/>
                <w:szCs w:val="21"/>
                <w:lang w:val="ru-RU"/>
              </w:rPr>
              <w:t>.</w:t>
            </w:r>
          </w:p>
        </w:tc>
        <w:tc>
          <w:tcPr>
            <w:tcW w:w="4304" w:type="dxa"/>
            <w:tcBorders>
              <w:top w:val="single" w:sz="6" w:space="0" w:color="auto"/>
              <w:left w:val="single" w:sz="6" w:space="0" w:color="auto"/>
              <w:bottom w:val="single" w:sz="6" w:space="0" w:color="auto"/>
              <w:right w:val="single" w:sz="6" w:space="0" w:color="auto"/>
            </w:tcBorders>
            <w:shd w:val="clear" w:color="auto" w:fill="FFFFFF"/>
          </w:tcPr>
          <w:p w14:paraId="12E6AB75" w14:textId="05591474" w:rsidR="00667671" w:rsidRPr="00C5412F" w:rsidRDefault="00667671" w:rsidP="0089452E">
            <w:pPr>
              <w:shd w:val="clear" w:color="auto" w:fill="FFFFFF"/>
              <w:ind w:left="-426" w:right="-1" w:firstLine="426"/>
              <w:rPr>
                <w:color w:val="auto"/>
                <w:sz w:val="21"/>
                <w:szCs w:val="21"/>
                <w:lang w:val="ru-RU"/>
              </w:rPr>
            </w:pPr>
          </w:p>
        </w:tc>
      </w:tr>
      <w:tr w:rsidR="00667671" w:rsidRPr="00C5412F" w14:paraId="711C1C29" w14:textId="77777777" w:rsidTr="00651134">
        <w:trPr>
          <w:trHeight w:hRule="exact" w:val="255"/>
          <w:jc w:val="center"/>
        </w:trPr>
        <w:tc>
          <w:tcPr>
            <w:tcW w:w="5619" w:type="dxa"/>
            <w:tcBorders>
              <w:top w:val="single" w:sz="6" w:space="0" w:color="auto"/>
              <w:left w:val="single" w:sz="6" w:space="0" w:color="auto"/>
              <w:bottom w:val="single" w:sz="6" w:space="0" w:color="auto"/>
              <w:right w:val="single" w:sz="6" w:space="0" w:color="auto"/>
            </w:tcBorders>
            <w:shd w:val="clear" w:color="auto" w:fill="FFFFFF"/>
            <w:hideMark/>
          </w:tcPr>
          <w:p w14:paraId="2C284B64" w14:textId="77777777" w:rsidR="00667671" w:rsidRPr="00C5412F" w:rsidRDefault="00667671" w:rsidP="0089452E">
            <w:pPr>
              <w:shd w:val="clear" w:color="auto" w:fill="FFFFFF"/>
              <w:ind w:right="-1"/>
              <w:rPr>
                <w:color w:val="auto"/>
                <w:sz w:val="21"/>
                <w:szCs w:val="21"/>
                <w:lang w:val="ru-RU"/>
              </w:rPr>
            </w:pPr>
            <w:r w:rsidRPr="00C5412F">
              <w:rPr>
                <w:color w:val="auto"/>
                <w:sz w:val="21"/>
                <w:szCs w:val="21"/>
                <w:lang w:val="ru-RU"/>
              </w:rPr>
              <w:t>Этаж</w:t>
            </w:r>
          </w:p>
        </w:tc>
        <w:tc>
          <w:tcPr>
            <w:tcW w:w="4304" w:type="dxa"/>
            <w:tcBorders>
              <w:top w:val="single" w:sz="6" w:space="0" w:color="auto"/>
              <w:left w:val="single" w:sz="6" w:space="0" w:color="auto"/>
              <w:bottom w:val="single" w:sz="6" w:space="0" w:color="auto"/>
              <w:right w:val="single" w:sz="6" w:space="0" w:color="auto"/>
            </w:tcBorders>
            <w:shd w:val="clear" w:color="auto" w:fill="FFFFFF"/>
          </w:tcPr>
          <w:p w14:paraId="20E0F4CD" w14:textId="457247DC" w:rsidR="00667671" w:rsidRPr="00C5412F" w:rsidRDefault="00667671" w:rsidP="0089452E">
            <w:pPr>
              <w:shd w:val="clear" w:color="auto" w:fill="FFFFFF"/>
              <w:ind w:left="-426" w:right="-1" w:firstLine="426"/>
              <w:rPr>
                <w:color w:val="auto"/>
                <w:sz w:val="21"/>
                <w:szCs w:val="21"/>
                <w:lang w:val="ru-RU"/>
              </w:rPr>
            </w:pPr>
          </w:p>
        </w:tc>
      </w:tr>
      <w:tr w:rsidR="00667671" w:rsidRPr="00C5412F" w14:paraId="1B125445" w14:textId="77777777" w:rsidTr="00651134">
        <w:trPr>
          <w:trHeight w:hRule="exact" w:val="255"/>
          <w:jc w:val="center"/>
        </w:trPr>
        <w:tc>
          <w:tcPr>
            <w:tcW w:w="5619" w:type="dxa"/>
            <w:tcBorders>
              <w:top w:val="single" w:sz="6" w:space="0" w:color="auto"/>
              <w:left w:val="single" w:sz="6" w:space="0" w:color="auto"/>
              <w:bottom w:val="single" w:sz="6" w:space="0" w:color="auto"/>
              <w:right w:val="single" w:sz="6" w:space="0" w:color="auto"/>
            </w:tcBorders>
            <w:shd w:val="clear" w:color="auto" w:fill="FFFFFF"/>
          </w:tcPr>
          <w:p w14:paraId="5E7139DE" w14:textId="77777777" w:rsidR="00667671" w:rsidRPr="00C5412F" w:rsidRDefault="00667671" w:rsidP="0089452E">
            <w:pPr>
              <w:shd w:val="clear" w:color="auto" w:fill="FFFFFF"/>
              <w:ind w:right="-1"/>
              <w:rPr>
                <w:color w:val="auto"/>
                <w:sz w:val="21"/>
                <w:szCs w:val="21"/>
                <w:lang w:val="ru-RU"/>
              </w:rPr>
            </w:pPr>
            <w:r w:rsidRPr="00C5412F">
              <w:rPr>
                <w:color w:val="auto"/>
                <w:sz w:val="21"/>
                <w:szCs w:val="21"/>
                <w:lang w:val="ru-RU"/>
              </w:rPr>
              <w:t>Подъезд</w:t>
            </w:r>
          </w:p>
        </w:tc>
        <w:tc>
          <w:tcPr>
            <w:tcW w:w="4304" w:type="dxa"/>
            <w:tcBorders>
              <w:top w:val="single" w:sz="6" w:space="0" w:color="auto"/>
              <w:left w:val="single" w:sz="6" w:space="0" w:color="auto"/>
              <w:bottom w:val="single" w:sz="6" w:space="0" w:color="auto"/>
              <w:right w:val="single" w:sz="6" w:space="0" w:color="auto"/>
            </w:tcBorders>
            <w:shd w:val="clear" w:color="auto" w:fill="FFFFFF"/>
          </w:tcPr>
          <w:p w14:paraId="38C5E5EC" w14:textId="4C3B92B8" w:rsidR="00667671" w:rsidRPr="00C5412F" w:rsidRDefault="00667671" w:rsidP="0089452E">
            <w:pPr>
              <w:shd w:val="clear" w:color="auto" w:fill="FFFFFF"/>
              <w:tabs>
                <w:tab w:val="left" w:pos="1590"/>
              </w:tabs>
              <w:ind w:left="-426" w:right="-1" w:firstLine="426"/>
              <w:rPr>
                <w:color w:val="auto"/>
                <w:sz w:val="21"/>
                <w:szCs w:val="21"/>
                <w:lang w:val="ru-RU"/>
              </w:rPr>
            </w:pPr>
          </w:p>
        </w:tc>
      </w:tr>
      <w:tr w:rsidR="00667671" w:rsidRPr="00C5412F" w14:paraId="56A016EC" w14:textId="77777777" w:rsidTr="00651134">
        <w:trPr>
          <w:trHeight w:hRule="exact" w:val="255"/>
          <w:jc w:val="center"/>
        </w:trPr>
        <w:tc>
          <w:tcPr>
            <w:tcW w:w="9923" w:type="dxa"/>
            <w:gridSpan w:val="2"/>
            <w:tcBorders>
              <w:top w:val="single" w:sz="6" w:space="0" w:color="auto"/>
              <w:left w:val="single" w:sz="6" w:space="0" w:color="auto"/>
              <w:bottom w:val="single" w:sz="6" w:space="0" w:color="auto"/>
              <w:right w:val="single" w:sz="6" w:space="0" w:color="auto"/>
            </w:tcBorders>
            <w:shd w:val="clear" w:color="auto" w:fill="FFFFFF"/>
          </w:tcPr>
          <w:p w14:paraId="2937A420" w14:textId="77777777" w:rsidR="00667671" w:rsidRPr="00C5412F" w:rsidRDefault="00667671" w:rsidP="0089452E">
            <w:pPr>
              <w:shd w:val="clear" w:color="auto" w:fill="FFFFFF"/>
              <w:ind w:left="-426" w:right="-1" w:firstLine="426"/>
              <w:jc w:val="center"/>
              <w:rPr>
                <w:b/>
                <w:bCs/>
                <w:color w:val="auto"/>
                <w:sz w:val="21"/>
                <w:szCs w:val="21"/>
                <w:lang w:val="ru-RU"/>
              </w:rPr>
            </w:pPr>
            <w:r w:rsidRPr="00C5412F">
              <w:rPr>
                <w:b/>
                <w:bCs/>
                <w:color w:val="auto"/>
                <w:sz w:val="21"/>
                <w:szCs w:val="21"/>
                <w:lang w:val="ru-RU"/>
              </w:rPr>
              <w:t>Площадь частей нежилого помещения</w:t>
            </w:r>
          </w:p>
        </w:tc>
      </w:tr>
      <w:tr w:rsidR="00667671" w:rsidRPr="00C5412F" w14:paraId="34DBE573" w14:textId="77777777" w:rsidTr="00651134">
        <w:trPr>
          <w:trHeight w:hRule="exact" w:val="255"/>
          <w:jc w:val="center"/>
        </w:trPr>
        <w:tc>
          <w:tcPr>
            <w:tcW w:w="5619" w:type="dxa"/>
            <w:tcBorders>
              <w:top w:val="single" w:sz="6" w:space="0" w:color="auto"/>
              <w:left w:val="single" w:sz="6" w:space="0" w:color="auto"/>
              <w:bottom w:val="single" w:sz="6" w:space="0" w:color="auto"/>
              <w:right w:val="single" w:sz="6" w:space="0" w:color="auto"/>
            </w:tcBorders>
            <w:shd w:val="clear" w:color="auto" w:fill="FFFFFF"/>
          </w:tcPr>
          <w:p w14:paraId="569C3785" w14:textId="77777777" w:rsidR="00667671" w:rsidRPr="00C5412F" w:rsidRDefault="00667671" w:rsidP="0089452E">
            <w:pPr>
              <w:shd w:val="clear" w:color="auto" w:fill="FFFFFF"/>
              <w:ind w:right="-1"/>
              <w:rPr>
                <w:color w:val="auto"/>
                <w:sz w:val="21"/>
                <w:szCs w:val="21"/>
                <w:lang w:val="ru-RU"/>
              </w:rPr>
            </w:pPr>
            <w:r w:rsidRPr="00C5412F">
              <w:rPr>
                <w:sz w:val="21"/>
                <w:szCs w:val="21"/>
                <w:lang w:val="ru-RU"/>
              </w:rPr>
              <w:lastRenderedPageBreak/>
              <w:t>Наименование помещения</w:t>
            </w:r>
          </w:p>
        </w:tc>
        <w:tc>
          <w:tcPr>
            <w:tcW w:w="4304" w:type="dxa"/>
            <w:tcBorders>
              <w:top w:val="single" w:sz="6" w:space="0" w:color="auto"/>
              <w:left w:val="single" w:sz="6" w:space="0" w:color="auto"/>
              <w:bottom w:val="single" w:sz="6" w:space="0" w:color="auto"/>
              <w:right w:val="single" w:sz="6" w:space="0" w:color="auto"/>
            </w:tcBorders>
            <w:shd w:val="clear" w:color="auto" w:fill="FFFFFF"/>
          </w:tcPr>
          <w:p w14:paraId="420AD6B6" w14:textId="77777777" w:rsidR="00667671" w:rsidRPr="00C5412F" w:rsidRDefault="00667671" w:rsidP="0089452E">
            <w:pPr>
              <w:shd w:val="clear" w:color="auto" w:fill="FFFFFF"/>
              <w:ind w:left="-426" w:right="-1" w:firstLine="426"/>
              <w:rPr>
                <w:color w:val="auto"/>
                <w:sz w:val="21"/>
                <w:szCs w:val="21"/>
              </w:rPr>
            </w:pPr>
            <w:r w:rsidRPr="00C5412F">
              <w:rPr>
                <w:sz w:val="21"/>
                <w:szCs w:val="21"/>
                <w:lang w:val="ru-RU"/>
              </w:rPr>
              <w:t>Площадь (</w:t>
            </w:r>
            <w:proofErr w:type="spellStart"/>
            <w:r w:rsidRPr="00C5412F">
              <w:rPr>
                <w:sz w:val="21"/>
                <w:szCs w:val="21"/>
                <w:lang w:val="ru-RU"/>
              </w:rPr>
              <w:t>кв.м</w:t>
            </w:r>
            <w:proofErr w:type="spellEnd"/>
            <w:r w:rsidRPr="00C5412F">
              <w:rPr>
                <w:sz w:val="21"/>
                <w:szCs w:val="21"/>
                <w:lang w:val="ru-RU"/>
              </w:rPr>
              <w:t>.)</w:t>
            </w:r>
          </w:p>
        </w:tc>
      </w:tr>
      <w:tr w:rsidR="00667671" w:rsidRPr="00C5412F" w14:paraId="5A9E4DBC" w14:textId="77777777" w:rsidTr="00651134">
        <w:trPr>
          <w:trHeight w:hRule="exact" w:val="497"/>
          <w:jc w:val="center"/>
        </w:trPr>
        <w:tc>
          <w:tcPr>
            <w:tcW w:w="5619" w:type="dxa"/>
            <w:tcBorders>
              <w:top w:val="single" w:sz="6" w:space="0" w:color="auto"/>
              <w:left w:val="single" w:sz="6" w:space="0" w:color="auto"/>
              <w:bottom w:val="single" w:sz="6" w:space="0" w:color="auto"/>
              <w:right w:val="single" w:sz="6" w:space="0" w:color="auto"/>
            </w:tcBorders>
            <w:shd w:val="clear" w:color="auto" w:fill="FFFFFF"/>
          </w:tcPr>
          <w:p w14:paraId="72FE44BE" w14:textId="77777777" w:rsidR="00667671" w:rsidRPr="00C5412F" w:rsidRDefault="00667671" w:rsidP="0089452E">
            <w:pPr>
              <w:shd w:val="clear" w:color="auto" w:fill="FFFFFF"/>
              <w:ind w:right="-1"/>
              <w:rPr>
                <w:color w:val="auto"/>
                <w:sz w:val="21"/>
                <w:szCs w:val="21"/>
                <w:lang w:val="ru-RU"/>
              </w:rPr>
            </w:pPr>
            <w:r w:rsidRPr="00C5412F">
              <w:rPr>
                <w:sz w:val="21"/>
                <w:szCs w:val="21"/>
                <w:lang w:val="ru-RU"/>
              </w:rPr>
              <w:t>Помещение для временного хранения колясок, санок и велосипедов жителей</w:t>
            </w:r>
          </w:p>
        </w:tc>
        <w:tc>
          <w:tcPr>
            <w:tcW w:w="4304" w:type="dxa"/>
            <w:tcBorders>
              <w:top w:val="single" w:sz="6" w:space="0" w:color="auto"/>
              <w:left w:val="single" w:sz="6" w:space="0" w:color="auto"/>
              <w:bottom w:val="single" w:sz="6" w:space="0" w:color="auto"/>
              <w:right w:val="single" w:sz="6" w:space="0" w:color="auto"/>
            </w:tcBorders>
            <w:shd w:val="clear" w:color="auto" w:fill="FFFFFF"/>
          </w:tcPr>
          <w:p w14:paraId="1FA0104E" w14:textId="247887D8" w:rsidR="00667671" w:rsidRPr="00C5412F" w:rsidRDefault="00667671" w:rsidP="0089452E">
            <w:pPr>
              <w:shd w:val="clear" w:color="auto" w:fill="FFFFFF"/>
              <w:ind w:left="-426" w:right="-1" w:firstLine="426"/>
              <w:rPr>
                <w:color w:val="auto"/>
                <w:sz w:val="21"/>
                <w:szCs w:val="21"/>
                <w:lang w:val="ru-RU"/>
              </w:rPr>
            </w:pPr>
          </w:p>
        </w:tc>
      </w:tr>
    </w:tbl>
    <w:p w14:paraId="67C89D05" w14:textId="28E04DC0" w:rsidR="00BE0C00" w:rsidRPr="00C5412F" w:rsidRDefault="00BE0C00" w:rsidP="00E84D24">
      <w:pPr>
        <w:autoSpaceDE w:val="0"/>
        <w:autoSpaceDN w:val="0"/>
        <w:adjustRightInd w:val="0"/>
        <w:jc w:val="both"/>
        <w:rPr>
          <w:bCs/>
          <w:color w:val="auto"/>
          <w:sz w:val="21"/>
          <w:szCs w:val="21"/>
        </w:rPr>
      </w:pPr>
    </w:p>
    <w:p w14:paraId="4E280F3A" w14:textId="090EBFE0" w:rsidR="00173D17" w:rsidRPr="00C5412F" w:rsidRDefault="00470E53" w:rsidP="00173D17">
      <w:pPr>
        <w:autoSpaceDE w:val="0"/>
        <w:autoSpaceDN w:val="0"/>
        <w:adjustRightInd w:val="0"/>
        <w:jc w:val="both"/>
        <w:rPr>
          <w:bCs/>
          <w:color w:val="auto"/>
          <w:sz w:val="21"/>
          <w:szCs w:val="21"/>
          <w:lang w:val="ru-RU"/>
        </w:rPr>
      </w:pPr>
      <w:r w:rsidRPr="00C5412F">
        <w:rPr>
          <w:bCs/>
          <w:color w:val="auto"/>
          <w:sz w:val="21"/>
          <w:szCs w:val="21"/>
          <w:lang w:val="ru-RU"/>
        </w:rPr>
        <w:tab/>
        <w:t>2.2.2.1.</w:t>
      </w:r>
      <w:r w:rsidR="00173D17" w:rsidRPr="00C5412F">
        <w:rPr>
          <w:bCs/>
          <w:color w:val="auto"/>
          <w:sz w:val="21"/>
          <w:szCs w:val="21"/>
          <w:lang w:val="ru-RU"/>
        </w:rPr>
        <w:t xml:space="preserve">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40137BE4" w14:textId="4997BC31" w:rsidR="00470E53" w:rsidRPr="00C5412F" w:rsidRDefault="00173D17" w:rsidP="007A4BD7">
      <w:pPr>
        <w:autoSpaceDE w:val="0"/>
        <w:autoSpaceDN w:val="0"/>
        <w:adjustRightInd w:val="0"/>
        <w:ind w:firstLine="708"/>
        <w:jc w:val="both"/>
        <w:rPr>
          <w:bCs/>
          <w:color w:val="auto"/>
          <w:sz w:val="21"/>
          <w:szCs w:val="21"/>
          <w:lang w:val="ru-RU"/>
        </w:rPr>
      </w:pPr>
      <w:r w:rsidRPr="00C5412F">
        <w:rPr>
          <w:bCs/>
          <w:color w:val="auto"/>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r w:rsidR="00470E53" w:rsidRPr="00C5412F">
        <w:rPr>
          <w:bCs/>
          <w:color w:val="auto"/>
          <w:sz w:val="21"/>
          <w:szCs w:val="21"/>
          <w:lang w:val="ru-RU"/>
        </w:rPr>
        <w:t>.</w:t>
      </w:r>
    </w:p>
    <w:p w14:paraId="343C37DA" w14:textId="77777777" w:rsidR="00651134" w:rsidRPr="004F37D5" w:rsidRDefault="00651134" w:rsidP="00651134">
      <w:pPr>
        <w:shd w:val="clear" w:color="auto" w:fill="FFFFFF"/>
        <w:ind w:firstLine="709"/>
        <w:jc w:val="both"/>
        <w:rPr>
          <w:color w:val="auto"/>
          <w:sz w:val="21"/>
          <w:szCs w:val="21"/>
          <w:lang w:val="ru-RU" w:eastAsia="ru-RU"/>
        </w:rPr>
      </w:pPr>
      <w:r w:rsidRPr="004F37D5">
        <w:rPr>
          <w:color w:val="auto"/>
          <w:sz w:val="21"/>
          <w:szCs w:val="21"/>
          <w:lang w:val="ru-RU" w:eastAsia="ru-RU"/>
        </w:rPr>
        <w:t>2.2.3. </w:t>
      </w:r>
      <w:r w:rsidRPr="004F37D5">
        <w:rPr>
          <w:b/>
          <w:bCs/>
          <w:color w:val="auto"/>
          <w:sz w:val="21"/>
          <w:szCs w:val="21"/>
          <w:lang w:val="ru-RU" w:eastAsia="ru-RU"/>
        </w:rPr>
        <w:t>Объект долевого строительства</w:t>
      </w:r>
      <w:r w:rsidRPr="004F37D5">
        <w:rPr>
          <w:color w:val="auto"/>
          <w:sz w:val="21"/>
          <w:szCs w:val="21"/>
          <w:lang w:val="ru-RU" w:eastAsia="ru-RU"/>
        </w:rPr>
        <w:t>, если Стороны письменно не договорятся об ином, передается </w:t>
      </w:r>
      <w:r w:rsidRPr="004F37D5">
        <w:rPr>
          <w:b/>
          <w:bCs/>
          <w:color w:val="auto"/>
          <w:sz w:val="21"/>
          <w:szCs w:val="21"/>
          <w:lang w:val="ru-RU" w:eastAsia="ru-RU"/>
        </w:rPr>
        <w:t>Участнику долевого строительства</w:t>
      </w:r>
      <w:r w:rsidRPr="004F37D5">
        <w:rPr>
          <w:color w:val="auto"/>
          <w:sz w:val="21"/>
          <w:szCs w:val="21"/>
          <w:lang w:val="ru-RU" w:eastAsia="ru-RU"/>
        </w:rPr>
        <w:t> в следующем состоянии:</w:t>
      </w:r>
    </w:p>
    <w:p w14:paraId="053786B5" w14:textId="77777777" w:rsidR="00651134" w:rsidRPr="0067750C" w:rsidRDefault="00651134" w:rsidP="00651134">
      <w:pPr>
        <w:autoSpaceDE w:val="0"/>
        <w:autoSpaceDN w:val="0"/>
        <w:adjustRightInd w:val="0"/>
        <w:ind w:firstLine="709"/>
        <w:jc w:val="both"/>
        <w:rPr>
          <w:sz w:val="21"/>
          <w:szCs w:val="21"/>
          <w:lang w:val="ru-RU" w:eastAsia="ru-RU"/>
        </w:rPr>
      </w:pPr>
      <w:r w:rsidRPr="0067750C">
        <w:rPr>
          <w:sz w:val="21"/>
          <w:szCs w:val="21"/>
          <w:lang w:val="ru-RU" w:eastAsia="ru-RU"/>
        </w:rPr>
        <w:t>- Пол: бетонный без отделки;</w:t>
      </w:r>
    </w:p>
    <w:p w14:paraId="3E377F6F" w14:textId="77777777" w:rsidR="00651134" w:rsidRPr="0067750C" w:rsidRDefault="00651134" w:rsidP="00651134">
      <w:pPr>
        <w:autoSpaceDE w:val="0"/>
        <w:autoSpaceDN w:val="0"/>
        <w:adjustRightInd w:val="0"/>
        <w:ind w:firstLine="709"/>
        <w:jc w:val="both"/>
        <w:rPr>
          <w:sz w:val="21"/>
          <w:szCs w:val="21"/>
          <w:lang w:val="ru-RU" w:eastAsia="ru-RU"/>
        </w:rPr>
      </w:pPr>
      <w:r w:rsidRPr="0067750C">
        <w:rPr>
          <w:sz w:val="21"/>
          <w:szCs w:val="21"/>
          <w:lang w:val="ru-RU" w:eastAsia="ru-RU"/>
        </w:rPr>
        <w:t>- Перегородки: газобетонный блок, без отделки, кладка высотой 1850 мм, выше – металлическая сетка;</w:t>
      </w:r>
    </w:p>
    <w:p w14:paraId="72208935" w14:textId="77777777" w:rsidR="00651134" w:rsidRPr="0067750C" w:rsidRDefault="00651134" w:rsidP="00651134">
      <w:pPr>
        <w:autoSpaceDE w:val="0"/>
        <w:autoSpaceDN w:val="0"/>
        <w:adjustRightInd w:val="0"/>
        <w:ind w:firstLine="709"/>
        <w:jc w:val="both"/>
        <w:rPr>
          <w:sz w:val="21"/>
          <w:szCs w:val="21"/>
          <w:lang w:val="ru-RU" w:eastAsia="ru-RU"/>
        </w:rPr>
      </w:pPr>
      <w:r w:rsidRPr="0067750C">
        <w:rPr>
          <w:sz w:val="21"/>
          <w:szCs w:val="21"/>
          <w:lang w:val="ru-RU" w:eastAsia="ru-RU"/>
        </w:rPr>
        <w:t>- Потолок: без отделки;</w:t>
      </w:r>
    </w:p>
    <w:p w14:paraId="653CA5D2" w14:textId="77777777" w:rsidR="00651134" w:rsidRPr="0067750C" w:rsidRDefault="00651134" w:rsidP="00651134">
      <w:pPr>
        <w:autoSpaceDE w:val="0"/>
        <w:autoSpaceDN w:val="0"/>
        <w:adjustRightInd w:val="0"/>
        <w:ind w:firstLine="709"/>
        <w:jc w:val="both"/>
        <w:rPr>
          <w:sz w:val="21"/>
          <w:szCs w:val="21"/>
          <w:lang w:val="ru-RU" w:eastAsia="ru-RU"/>
        </w:rPr>
      </w:pPr>
      <w:r w:rsidRPr="0067750C">
        <w:rPr>
          <w:sz w:val="21"/>
          <w:szCs w:val="21"/>
          <w:lang w:val="ru-RU" w:eastAsia="ru-RU"/>
        </w:rPr>
        <w:t xml:space="preserve">- Освещение: предусмотрено; </w:t>
      </w:r>
    </w:p>
    <w:p w14:paraId="62B254F6" w14:textId="77777777" w:rsidR="00651134" w:rsidRDefault="00651134" w:rsidP="00651134">
      <w:pPr>
        <w:autoSpaceDE w:val="0"/>
        <w:autoSpaceDN w:val="0"/>
        <w:adjustRightInd w:val="0"/>
        <w:ind w:firstLine="709"/>
        <w:jc w:val="both"/>
        <w:rPr>
          <w:sz w:val="21"/>
          <w:szCs w:val="21"/>
          <w:lang w:val="ru-RU" w:eastAsia="ru-RU"/>
        </w:rPr>
      </w:pPr>
      <w:r w:rsidRPr="0067750C">
        <w:rPr>
          <w:sz w:val="21"/>
          <w:szCs w:val="21"/>
          <w:lang w:val="ru-RU" w:eastAsia="ru-RU"/>
        </w:rPr>
        <w:t>- Дверь: монтаж двери в проем, выполняется собственником помещения самостоятельно.</w:t>
      </w:r>
    </w:p>
    <w:p w14:paraId="2C6D9030" w14:textId="230A7D55" w:rsidR="00777009" w:rsidRPr="00C5412F" w:rsidRDefault="00777009" w:rsidP="00323A38">
      <w:pPr>
        <w:autoSpaceDE w:val="0"/>
        <w:autoSpaceDN w:val="0"/>
        <w:adjustRightInd w:val="0"/>
        <w:rPr>
          <w:sz w:val="21"/>
          <w:szCs w:val="21"/>
          <w:lang w:val="ru-RU" w:eastAsia="ru-RU"/>
        </w:rPr>
      </w:pPr>
    </w:p>
    <w:p w14:paraId="58750942" w14:textId="77777777" w:rsidR="00651134" w:rsidRDefault="00651134" w:rsidP="00651134">
      <w:pPr>
        <w:widowControl w:val="0"/>
        <w:ind w:firstLine="709"/>
        <w:jc w:val="both"/>
        <w:rPr>
          <w:bCs/>
          <w:color w:val="auto"/>
          <w:sz w:val="21"/>
          <w:szCs w:val="21"/>
          <w:lang w:val="ru-RU"/>
        </w:rPr>
      </w:pPr>
      <w:r w:rsidRPr="004F37D5">
        <w:rPr>
          <w:bCs/>
          <w:color w:val="auto"/>
          <w:sz w:val="21"/>
          <w:szCs w:val="21"/>
          <w:lang w:val="ru-RU"/>
        </w:rPr>
        <w:t>2.2.</w:t>
      </w:r>
      <w:r w:rsidRPr="004F37D5">
        <w:rPr>
          <w:bCs/>
          <w:noProof/>
          <w:color w:val="auto"/>
          <w:sz w:val="21"/>
          <w:szCs w:val="21"/>
          <w:lang w:val="ru-RU"/>
        </w:rPr>
        <w:t>4</w:t>
      </w:r>
      <w:r w:rsidRPr="004F37D5">
        <w:rPr>
          <w:bCs/>
          <w:color w:val="auto"/>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CF0FC60" w14:textId="77777777" w:rsidR="00651134" w:rsidRPr="004F37D5" w:rsidRDefault="00651134" w:rsidP="00651134">
      <w:pPr>
        <w:widowControl w:val="0"/>
        <w:ind w:firstLine="709"/>
        <w:jc w:val="both"/>
        <w:rPr>
          <w:bCs/>
          <w:color w:val="auto"/>
          <w:sz w:val="21"/>
          <w:szCs w:val="21"/>
          <w:lang w:val="ru-RU"/>
        </w:rPr>
      </w:pPr>
      <w:r w:rsidRPr="00FF73D6">
        <w:rPr>
          <w:bCs/>
          <w:color w:val="auto"/>
          <w:sz w:val="21"/>
          <w:szCs w:val="21"/>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FF73D6">
        <w:rPr>
          <w:bCs/>
          <w:color w:val="auto"/>
          <w:sz w:val="21"/>
          <w:szCs w:val="21"/>
          <w:lang w:val="ru-RU"/>
        </w:rPr>
        <w:t>долвеого</w:t>
      </w:r>
      <w:proofErr w:type="spellEnd"/>
      <w:r w:rsidRPr="00FF73D6">
        <w:rPr>
          <w:bCs/>
          <w:color w:val="auto"/>
          <w:sz w:val="21"/>
          <w:szCs w:val="21"/>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40EA8B8" w14:textId="77777777" w:rsidR="00651134" w:rsidRPr="004F37D5" w:rsidRDefault="00651134" w:rsidP="00651134">
      <w:pPr>
        <w:tabs>
          <w:tab w:val="left" w:pos="709"/>
        </w:tabs>
        <w:ind w:firstLine="709"/>
        <w:jc w:val="both"/>
        <w:rPr>
          <w:sz w:val="21"/>
          <w:szCs w:val="21"/>
          <w:lang w:val="ru-RU" w:eastAsia="ru-RU"/>
        </w:rPr>
      </w:pPr>
      <w:r w:rsidRPr="004F37D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216B7D60" w14:textId="77777777" w:rsidR="00651134" w:rsidRPr="004F37D5" w:rsidRDefault="00651134" w:rsidP="00651134">
      <w:pPr>
        <w:tabs>
          <w:tab w:val="left" w:pos="709"/>
        </w:tabs>
        <w:ind w:firstLine="709"/>
        <w:jc w:val="both"/>
        <w:rPr>
          <w:sz w:val="21"/>
          <w:szCs w:val="21"/>
          <w:lang w:val="ru-RU" w:eastAsia="ru-RU"/>
        </w:rPr>
      </w:pPr>
      <w:r w:rsidRPr="004F37D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33B5A03F" w14:textId="77777777" w:rsidR="00651134" w:rsidRPr="004F37D5" w:rsidRDefault="00651134" w:rsidP="00651134">
      <w:pPr>
        <w:tabs>
          <w:tab w:val="left" w:pos="709"/>
        </w:tabs>
        <w:ind w:firstLine="709"/>
        <w:jc w:val="both"/>
        <w:rPr>
          <w:sz w:val="21"/>
          <w:szCs w:val="21"/>
          <w:lang w:val="ru-RU" w:eastAsia="ru-RU"/>
        </w:rPr>
      </w:pPr>
      <w:r w:rsidRPr="004F37D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9D15898" w14:textId="77777777" w:rsidR="00651134" w:rsidRPr="004F37D5" w:rsidRDefault="00651134" w:rsidP="00651134">
      <w:pPr>
        <w:tabs>
          <w:tab w:val="left" w:pos="709"/>
        </w:tabs>
        <w:ind w:firstLine="709"/>
        <w:jc w:val="both"/>
        <w:rPr>
          <w:sz w:val="21"/>
          <w:szCs w:val="21"/>
          <w:lang w:val="ru-RU" w:eastAsia="ru-RU"/>
        </w:rPr>
      </w:pPr>
      <w:r w:rsidRPr="004F37D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4F40928A" w14:textId="77777777" w:rsidR="00651134" w:rsidRDefault="00651134" w:rsidP="00651134">
      <w:pPr>
        <w:tabs>
          <w:tab w:val="left" w:pos="709"/>
        </w:tabs>
        <w:ind w:firstLine="709"/>
        <w:jc w:val="both"/>
        <w:rPr>
          <w:sz w:val="21"/>
          <w:szCs w:val="21"/>
          <w:lang w:val="ru-RU" w:eastAsia="ru-RU"/>
        </w:rPr>
      </w:pPr>
      <w:r w:rsidRPr="004F37D5">
        <w:rPr>
          <w:sz w:val="21"/>
          <w:szCs w:val="21"/>
          <w:lang w:val="ru-RU" w:eastAsia="ru-RU"/>
        </w:rPr>
        <w:t xml:space="preserve">2.6. Объект долевого строительства, указанный в </w:t>
      </w:r>
      <w:proofErr w:type="spellStart"/>
      <w:r w:rsidRPr="004F37D5">
        <w:rPr>
          <w:sz w:val="21"/>
          <w:szCs w:val="21"/>
          <w:lang w:val="ru-RU" w:eastAsia="ru-RU"/>
        </w:rPr>
        <w:t>пп</w:t>
      </w:r>
      <w:proofErr w:type="spellEnd"/>
      <w:r w:rsidRPr="004F37D5">
        <w:rPr>
          <w:sz w:val="21"/>
          <w:szCs w:val="21"/>
          <w:lang w:val="ru-RU" w:eastAsia="ru-RU"/>
        </w:rPr>
        <w:t>. 2.2.2. Договора, приобретается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w:t>
      </w:r>
    </w:p>
    <w:p w14:paraId="7B42915E" w14:textId="77777777" w:rsidR="00651134" w:rsidRPr="00FF73D6" w:rsidRDefault="00651134" w:rsidP="00651134">
      <w:pPr>
        <w:tabs>
          <w:tab w:val="left" w:pos="709"/>
        </w:tabs>
        <w:ind w:firstLine="709"/>
        <w:jc w:val="both"/>
        <w:rPr>
          <w:sz w:val="21"/>
          <w:szCs w:val="21"/>
          <w:lang w:val="ru-RU" w:eastAsia="ru-RU"/>
        </w:rPr>
      </w:pPr>
      <w:r w:rsidRPr="00FF73D6">
        <w:rPr>
          <w:sz w:val="21"/>
          <w:szCs w:val="21"/>
          <w:lang w:val="ru-RU" w:eastAsia="ru-RU"/>
        </w:rPr>
        <w:t xml:space="preserve">2.7.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FF73D6">
        <w:rPr>
          <w:sz w:val="21"/>
          <w:szCs w:val="21"/>
          <w:lang w:val="ru-RU" w:eastAsia="ru-RU"/>
        </w:rPr>
        <w:t>рендеры</w:t>
      </w:r>
      <w:proofErr w:type="spellEnd"/>
      <w:r w:rsidRPr="00FF73D6">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FF73D6">
        <w:rPr>
          <w:sz w:val="21"/>
          <w:szCs w:val="21"/>
          <w:lang w:val="ru-RU" w:eastAsia="ru-RU"/>
        </w:rPr>
        <w:t>рендерами</w:t>
      </w:r>
      <w:proofErr w:type="spellEnd"/>
      <w:r w:rsidRPr="00FF73D6">
        <w:rPr>
          <w:sz w:val="21"/>
          <w:szCs w:val="21"/>
          <w:lang w:val="ru-RU" w:eastAsia="ru-RU"/>
        </w:rPr>
        <w:t xml:space="preserve"> и иными рекламными материалами.</w:t>
      </w:r>
    </w:p>
    <w:p w14:paraId="43CFD02A" w14:textId="77777777" w:rsidR="00651134" w:rsidRPr="004F37D5" w:rsidRDefault="00651134" w:rsidP="00651134">
      <w:pPr>
        <w:tabs>
          <w:tab w:val="left" w:pos="709"/>
        </w:tabs>
        <w:ind w:firstLine="709"/>
        <w:jc w:val="both"/>
        <w:rPr>
          <w:sz w:val="21"/>
          <w:szCs w:val="21"/>
          <w:lang w:val="ru-RU" w:eastAsia="ru-RU"/>
        </w:rPr>
      </w:pPr>
      <w:r w:rsidRPr="00FF73D6">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232E7F50" w14:textId="10D47DAE" w:rsidR="00067ECE" w:rsidRPr="00C5412F" w:rsidRDefault="00067ECE" w:rsidP="00067ECE">
      <w:pPr>
        <w:tabs>
          <w:tab w:val="left" w:pos="709"/>
        </w:tabs>
        <w:ind w:firstLine="709"/>
        <w:jc w:val="both"/>
        <w:rPr>
          <w:color w:val="auto"/>
          <w:sz w:val="21"/>
          <w:szCs w:val="21"/>
          <w:lang w:val="ru-RU" w:eastAsia="ru-RU"/>
        </w:rPr>
      </w:pPr>
    </w:p>
    <w:p w14:paraId="0496A83E" w14:textId="77777777" w:rsidR="008E5ED6" w:rsidRDefault="008E5ED6" w:rsidP="00067ECE">
      <w:pPr>
        <w:tabs>
          <w:tab w:val="left" w:pos="7384"/>
        </w:tabs>
        <w:jc w:val="center"/>
        <w:rPr>
          <w:b/>
          <w:color w:val="auto"/>
          <w:sz w:val="21"/>
          <w:szCs w:val="21"/>
          <w:lang w:val="ru-RU" w:eastAsia="ru-RU"/>
        </w:rPr>
      </w:pPr>
    </w:p>
    <w:p w14:paraId="49D6EC6A" w14:textId="3F002BA1" w:rsidR="00067ECE" w:rsidRPr="00C5412F" w:rsidRDefault="00067ECE" w:rsidP="00067ECE">
      <w:pPr>
        <w:tabs>
          <w:tab w:val="left" w:pos="7384"/>
        </w:tabs>
        <w:jc w:val="center"/>
        <w:rPr>
          <w:b/>
          <w:color w:val="auto"/>
          <w:sz w:val="21"/>
          <w:szCs w:val="21"/>
          <w:lang w:val="ru-RU" w:eastAsia="ru-RU"/>
        </w:rPr>
      </w:pPr>
      <w:r w:rsidRPr="00C5412F">
        <w:rPr>
          <w:b/>
          <w:color w:val="auto"/>
          <w:sz w:val="21"/>
          <w:szCs w:val="21"/>
          <w:lang w:val="ru-RU" w:eastAsia="ru-RU"/>
        </w:rPr>
        <w:lastRenderedPageBreak/>
        <w:t>3. Цена. Условия и порядок оплаты</w:t>
      </w:r>
    </w:p>
    <w:p w14:paraId="01F42516" w14:textId="77777777" w:rsidR="009C5BEC" w:rsidRPr="00C5412F" w:rsidRDefault="00067ECE" w:rsidP="00584C45">
      <w:pPr>
        <w:tabs>
          <w:tab w:val="left" w:pos="709"/>
        </w:tabs>
        <w:ind w:firstLine="709"/>
        <w:jc w:val="both"/>
        <w:rPr>
          <w:color w:val="auto"/>
          <w:sz w:val="21"/>
          <w:szCs w:val="21"/>
          <w:lang w:val="ru-RU" w:eastAsia="ru-RU"/>
        </w:rPr>
      </w:pPr>
      <w:r w:rsidRPr="00C5412F">
        <w:rPr>
          <w:color w:val="auto"/>
          <w:sz w:val="21"/>
          <w:szCs w:val="21"/>
          <w:lang w:val="ru-RU" w:eastAsia="ru-RU"/>
        </w:rPr>
        <w:t xml:space="preserve">3.1. </w:t>
      </w:r>
      <w:bookmarkStart w:id="7" w:name="_Hlk142409379"/>
      <w:r w:rsidR="009C5BEC" w:rsidRPr="00C5412F">
        <w:rPr>
          <w:color w:val="auto"/>
          <w:sz w:val="21"/>
          <w:szCs w:val="21"/>
          <w:lang w:val="ru-RU" w:eastAsia="ru-RU"/>
        </w:rPr>
        <w:t xml:space="preserve">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72F4D9EC" w14:textId="618DDCFA" w:rsidR="00067ECE" w:rsidRPr="00C5412F" w:rsidRDefault="009C5BEC" w:rsidP="00584C45">
      <w:pPr>
        <w:tabs>
          <w:tab w:val="left" w:pos="709"/>
        </w:tabs>
        <w:ind w:firstLine="709"/>
        <w:jc w:val="both"/>
        <w:rPr>
          <w:color w:val="auto"/>
          <w:sz w:val="21"/>
          <w:szCs w:val="21"/>
          <w:lang w:val="ru-RU" w:eastAsia="ru-RU"/>
        </w:rPr>
      </w:pPr>
      <w:r w:rsidRPr="00C5412F">
        <w:rPr>
          <w:color w:val="auto"/>
          <w:sz w:val="21"/>
          <w:szCs w:val="21"/>
          <w:lang w:val="ru-RU" w:eastAsia="ru-RU"/>
        </w:rPr>
        <w:t xml:space="preserve">Цена Договора (Объекта долевого строительства) составляет </w:t>
      </w:r>
      <w:bookmarkEnd w:id="7"/>
      <w:r w:rsidR="008E5ED6">
        <w:rPr>
          <w:b/>
          <w:bCs/>
          <w:color w:val="auto"/>
          <w:sz w:val="21"/>
          <w:szCs w:val="21"/>
          <w:lang w:val="ru-RU" w:eastAsia="ru-RU"/>
        </w:rPr>
        <w:t>________ рублей</w:t>
      </w:r>
      <w:r w:rsidR="00067ECE" w:rsidRPr="00C5412F">
        <w:rPr>
          <w:color w:val="auto"/>
          <w:sz w:val="21"/>
          <w:szCs w:val="21"/>
          <w:lang w:val="ru-RU" w:eastAsia="ru-RU"/>
        </w:rPr>
        <w:t>. Стороны подтверждают, что они не заблуждаются в отношении цены Объекта долевого строительства.</w:t>
      </w:r>
    </w:p>
    <w:p w14:paraId="00A9BB13" w14:textId="77777777" w:rsidR="00943C34" w:rsidRPr="00C5412F" w:rsidRDefault="00943C34" w:rsidP="00943C34">
      <w:pPr>
        <w:tabs>
          <w:tab w:val="left" w:pos="709"/>
        </w:tabs>
        <w:ind w:firstLine="709"/>
        <w:jc w:val="both"/>
        <w:rPr>
          <w:sz w:val="21"/>
          <w:szCs w:val="21"/>
          <w:lang w:val="ru-RU" w:eastAsia="ru-RU"/>
        </w:rPr>
      </w:pPr>
      <w:r w:rsidRPr="00C5412F">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0A7A67E6" w14:textId="77777777" w:rsidR="00943C34" w:rsidRPr="00C5412F" w:rsidRDefault="00943C34" w:rsidP="00943C34">
      <w:pPr>
        <w:ind w:firstLine="709"/>
        <w:jc w:val="both"/>
        <w:rPr>
          <w:sz w:val="21"/>
          <w:szCs w:val="21"/>
          <w:lang w:val="ru-RU" w:eastAsia="ru-RU"/>
        </w:rPr>
      </w:pPr>
      <w:r w:rsidRPr="00C5412F">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C5412F">
        <w:rPr>
          <w:sz w:val="21"/>
          <w:szCs w:val="21"/>
          <w:lang w:val="ru-RU" w:eastAsia="ru-RU"/>
        </w:rPr>
        <w:t xml:space="preserve"> настоящего</w:t>
      </w:r>
      <w:r w:rsidRPr="00C5412F">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C5412F">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5412F">
        <w:rPr>
          <w:rFonts w:eastAsiaTheme="minorHAnsi"/>
          <w:color w:val="auto"/>
          <w:sz w:val="21"/>
          <w:szCs w:val="21"/>
          <w:lang w:val="ru-RU" w:eastAsia="ru-RU"/>
        </w:rPr>
        <w:t>.</w:t>
      </w:r>
    </w:p>
    <w:p w14:paraId="14F0AB8A" w14:textId="77777777" w:rsidR="00943C34" w:rsidRPr="00C5412F" w:rsidRDefault="00943C34" w:rsidP="00943C34">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6FF188F6" w14:textId="77777777" w:rsidR="00943C34" w:rsidRPr="00C5412F" w:rsidRDefault="00943C34" w:rsidP="00943C34">
      <w:pPr>
        <w:tabs>
          <w:tab w:val="left" w:pos="709"/>
        </w:tabs>
        <w:ind w:firstLine="709"/>
        <w:jc w:val="both"/>
        <w:rPr>
          <w:sz w:val="21"/>
          <w:szCs w:val="21"/>
          <w:lang w:val="ru-RU" w:eastAsia="ru-RU"/>
        </w:rPr>
      </w:pPr>
      <w:r w:rsidRPr="00C5412F">
        <w:rPr>
          <w:sz w:val="21"/>
          <w:szCs w:val="21"/>
          <w:lang w:val="ru-RU" w:eastAsia="ru-RU"/>
        </w:rPr>
        <w:t xml:space="preserve">- внесения изменений и дополнений в проектную документацию </w:t>
      </w:r>
      <w:bookmarkStart w:id="8" w:name="OLE_LINK10"/>
      <w:bookmarkStart w:id="9" w:name="OLE_LINK11"/>
      <w:bookmarkStart w:id="10" w:name="OLE_LINK12"/>
      <w:bookmarkStart w:id="11" w:name="OLE_LINK13"/>
      <w:r w:rsidRPr="00C5412F">
        <w:rPr>
          <w:sz w:val="21"/>
          <w:szCs w:val="21"/>
          <w:lang w:val="ru-RU" w:eastAsia="ru-RU"/>
        </w:rPr>
        <w:t xml:space="preserve">Объекта долевого строительства </w:t>
      </w:r>
      <w:bookmarkEnd w:id="8"/>
      <w:bookmarkEnd w:id="9"/>
      <w:bookmarkEnd w:id="10"/>
      <w:bookmarkEnd w:id="11"/>
      <w:r w:rsidRPr="00C5412F">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02033ED" w14:textId="77777777" w:rsidR="00943C34" w:rsidRPr="00C5412F" w:rsidRDefault="00943C34" w:rsidP="00943C34">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0E74D235" w14:textId="77777777" w:rsidR="00943C34" w:rsidRPr="00C5412F" w:rsidRDefault="00943C34" w:rsidP="00943C34">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lang w:eastAsia="ru-RU"/>
        </w:rPr>
        <w:t xml:space="preserve">3.2. </w:t>
      </w:r>
      <w:r w:rsidRPr="00C5412F">
        <w:rPr>
          <w:rFonts w:ascii="Times New Roman" w:hAnsi="Times New Roman" w:cs="Times New Roman"/>
          <w:sz w:val="21"/>
          <w:szCs w:val="21"/>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C5412F">
        <w:rPr>
          <w:rFonts w:ascii="Times New Roman" w:hAnsi="Times New Roman" w:cs="Times New Roman"/>
          <w:sz w:val="21"/>
          <w:szCs w:val="21"/>
        </w:rPr>
        <w:t>эскроу</w:t>
      </w:r>
      <w:proofErr w:type="spellEnd"/>
      <w:r w:rsidRPr="00C5412F">
        <w:rPr>
          <w:rFonts w:ascii="Times New Roman" w:hAnsi="Times New Roman" w:cs="Times New Roman"/>
          <w:sz w:val="21"/>
          <w:szCs w:val="21"/>
        </w:rPr>
        <w:t xml:space="preserve">, открываемый у </w:t>
      </w:r>
      <w:proofErr w:type="spellStart"/>
      <w:r w:rsidRPr="00C5412F">
        <w:rPr>
          <w:rFonts w:ascii="Times New Roman" w:hAnsi="Times New Roman" w:cs="Times New Roman"/>
          <w:sz w:val="21"/>
          <w:szCs w:val="21"/>
        </w:rPr>
        <w:t>Эскроу</w:t>
      </w:r>
      <w:proofErr w:type="spellEnd"/>
      <w:r w:rsidRPr="00C5412F">
        <w:rPr>
          <w:rFonts w:ascii="Times New Roman" w:hAnsi="Times New Roman" w:cs="Times New Roman"/>
          <w:sz w:val="21"/>
          <w:szCs w:val="21"/>
        </w:rPr>
        <w:t xml:space="preserve">-агента по Договору </w:t>
      </w:r>
      <w:proofErr w:type="spellStart"/>
      <w:r w:rsidRPr="00C5412F">
        <w:rPr>
          <w:rFonts w:ascii="Times New Roman" w:hAnsi="Times New Roman" w:cs="Times New Roman"/>
          <w:sz w:val="21"/>
          <w:szCs w:val="21"/>
        </w:rPr>
        <w:t>Эскроу</w:t>
      </w:r>
      <w:proofErr w:type="spellEnd"/>
      <w:r w:rsidRPr="00C5412F">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2B0FD31" w14:textId="36A47761" w:rsidR="00943C34" w:rsidRPr="00C5412F" w:rsidRDefault="00943C34" w:rsidP="00943C34">
      <w:pPr>
        <w:pStyle w:val="a9"/>
        <w:ind w:firstLine="709"/>
        <w:jc w:val="both"/>
        <w:rPr>
          <w:rFonts w:ascii="Times New Roman" w:hAnsi="Times New Roman" w:cs="Times New Roman"/>
          <w:b/>
          <w:bCs/>
          <w:sz w:val="21"/>
          <w:szCs w:val="21"/>
        </w:rPr>
      </w:pPr>
      <w:r w:rsidRPr="00C5412F">
        <w:rPr>
          <w:rFonts w:ascii="Times New Roman" w:hAnsi="Times New Roman" w:cs="Times New Roman"/>
          <w:b/>
          <w:bCs/>
          <w:sz w:val="21"/>
          <w:szCs w:val="21"/>
        </w:rPr>
        <w:t xml:space="preserve">3.2.1. </w:t>
      </w:r>
      <w:proofErr w:type="spellStart"/>
      <w:r w:rsidRPr="00C5412F">
        <w:rPr>
          <w:rFonts w:ascii="Times New Roman" w:hAnsi="Times New Roman" w:cs="Times New Roman"/>
          <w:b/>
          <w:bCs/>
          <w:sz w:val="21"/>
          <w:szCs w:val="21"/>
        </w:rPr>
        <w:t>Эскроу</w:t>
      </w:r>
      <w:proofErr w:type="spellEnd"/>
      <w:r w:rsidRPr="00C5412F">
        <w:rPr>
          <w:rFonts w:ascii="Times New Roman" w:hAnsi="Times New Roman" w:cs="Times New Roman"/>
          <w:b/>
          <w:bCs/>
          <w:sz w:val="21"/>
          <w:szCs w:val="21"/>
        </w:rPr>
        <w:t xml:space="preserve">-агент/Акцептант: </w:t>
      </w:r>
      <w:r w:rsidR="00777009" w:rsidRPr="00C5412F">
        <w:rPr>
          <w:rFonts w:ascii="Times New Roman" w:hAnsi="Times New Roman" w:cs="Times New Roman"/>
          <w:sz w:val="21"/>
          <w:szCs w:val="21"/>
        </w:rPr>
        <w:t>Банк ВТБ (ПАО).</w:t>
      </w:r>
    </w:p>
    <w:p w14:paraId="1F97C365" w14:textId="0D23BCE0" w:rsidR="00067ECE" w:rsidRPr="00C5412F" w:rsidRDefault="00067ECE" w:rsidP="00067ECE">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3.2.2.</w:t>
      </w:r>
      <w:r w:rsidRPr="00C5412F">
        <w:rPr>
          <w:rFonts w:ascii="Times New Roman" w:hAnsi="Times New Roman" w:cs="Times New Roman"/>
          <w:sz w:val="21"/>
          <w:szCs w:val="21"/>
          <w:lang w:val="en-US"/>
        </w:rPr>
        <w:t> </w:t>
      </w:r>
      <w:r w:rsidRPr="00C5412F">
        <w:rPr>
          <w:rFonts w:ascii="Times New Roman" w:hAnsi="Times New Roman" w:cs="Times New Roman"/>
          <w:sz w:val="21"/>
          <w:szCs w:val="21"/>
        </w:rPr>
        <w:t xml:space="preserve">Участник/Депонент: </w:t>
      </w:r>
      <w:r w:rsidR="008E5ED6">
        <w:rPr>
          <w:rFonts w:ascii="Times New Roman" w:hAnsi="Times New Roman" w:cs="Times New Roman"/>
          <w:b/>
          <w:sz w:val="21"/>
          <w:szCs w:val="21"/>
        </w:rPr>
        <w:t>____________.</w:t>
      </w:r>
    </w:p>
    <w:p w14:paraId="1C2FAB39" w14:textId="293A5566" w:rsidR="00067ECE" w:rsidRPr="00C5412F" w:rsidRDefault="00067ECE" w:rsidP="00F93C46">
      <w:pPr>
        <w:keepNext/>
        <w:keepLines/>
        <w:ind w:firstLine="709"/>
        <w:jc w:val="both"/>
        <w:rPr>
          <w:b/>
          <w:noProof/>
          <w:color w:val="auto"/>
          <w:sz w:val="21"/>
          <w:szCs w:val="21"/>
          <w:lang w:val="ru-RU"/>
        </w:rPr>
      </w:pPr>
      <w:r w:rsidRPr="00C5412F">
        <w:rPr>
          <w:color w:val="auto"/>
          <w:sz w:val="21"/>
          <w:szCs w:val="21"/>
          <w:lang w:val="ru-RU"/>
        </w:rPr>
        <w:t>3.2.3.</w:t>
      </w:r>
      <w:r w:rsidRPr="00C5412F">
        <w:rPr>
          <w:color w:val="auto"/>
          <w:sz w:val="21"/>
          <w:szCs w:val="21"/>
        </w:rPr>
        <w:t> </w:t>
      </w:r>
      <w:r w:rsidRPr="00C5412F">
        <w:rPr>
          <w:color w:val="auto"/>
          <w:sz w:val="21"/>
          <w:szCs w:val="21"/>
          <w:lang w:val="ru-RU"/>
        </w:rPr>
        <w:t xml:space="preserve">Застройщик/Бенефициар: </w:t>
      </w:r>
      <w:r w:rsidR="00323A38" w:rsidRPr="00C5412F">
        <w:rPr>
          <w:b/>
          <w:noProof/>
          <w:sz w:val="21"/>
          <w:szCs w:val="21"/>
          <w:lang w:val="ru-RU"/>
        </w:rPr>
        <w:t>Общество с ограниченной ответственностью «Специализированный застройщик «ЖК ГРЭС».</w:t>
      </w:r>
    </w:p>
    <w:p w14:paraId="6BC85FA7" w14:textId="221D85D3" w:rsidR="00067ECE" w:rsidRPr="00C5412F" w:rsidRDefault="00067ECE" w:rsidP="00067ECE">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 xml:space="preserve">3.2.4. Депонируемая сумма: </w:t>
      </w:r>
      <w:r w:rsidR="008E5ED6">
        <w:rPr>
          <w:rFonts w:ascii="Times New Roman" w:hAnsi="Times New Roman" w:cs="Times New Roman"/>
          <w:sz w:val="21"/>
          <w:szCs w:val="21"/>
          <w:lang w:eastAsia="ru-RU"/>
        </w:rPr>
        <w:t>________ рублей.</w:t>
      </w:r>
    </w:p>
    <w:p w14:paraId="3A4C20B6" w14:textId="42E64710" w:rsidR="00202737" w:rsidRPr="00C5412F" w:rsidRDefault="00202737" w:rsidP="004C6A03">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lang w:eastAsia="ru-RU"/>
        </w:rPr>
        <w:t>3.2.5. Срок условного депонирования денежных средств: до 31 декабря 2027 г.</w:t>
      </w:r>
    </w:p>
    <w:p w14:paraId="0AB8CA9D" w14:textId="77777777" w:rsidR="0055447C" w:rsidRPr="00C5412F" w:rsidRDefault="0055447C" w:rsidP="0055447C">
      <w:pPr>
        <w:pStyle w:val="mcntmsonospacing"/>
        <w:shd w:val="clear" w:color="auto" w:fill="FFFFFF"/>
        <w:spacing w:before="0" w:beforeAutospacing="0" w:after="0" w:afterAutospacing="0"/>
        <w:ind w:firstLine="709"/>
        <w:jc w:val="both"/>
        <w:rPr>
          <w:rFonts w:eastAsiaTheme="minorHAnsi"/>
          <w:sz w:val="21"/>
          <w:szCs w:val="21"/>
        </w:rPr>
      </w:pPr>
      <w:bookmarkStart w:id="12" w:name="_Hlk201240142"/>
      <w:r w:rsidRPr="00C5412F">
        <w:rPr>
          <w:sz w:val="21"/>
          <w:szCs w:val="21"/>
        </w:rPr>
        <w:t xml:space="preserve">Депонируемая сумма не позднее 10 (Десяти) рабочих дней после предоставления Застройщиком </w:t>
      </w:r>
      <w:proofErr w:type="spellStart"/>
      <w:r w:rsidRPr="00C5412F">
        <w:rPr>
          <w:sz w:val="21"/>
          <w:szCs w:val="21"/>
        </w:rPr>
        <w:t>Эскроу</w:t>
      </w:r>
      <w:proofErr w:type="spellEnd"/>
      <w:r w:rsidRPr="00C5412F">
        <w:rPr>
          <w:sz w:val="21"/>
          <w:szCs w:val="21"/>
        </w:rPr>
        <w:t xml:space="preserve">-агенту способом, предусмотренным договором </w:t>
      </w:r>
      <w:proofErr w:type="spellStart"/>
      <w:r w:rsidRPr="00C5412F">
        <w:rPr>
          <w:sz w:val="21"/>
          <w:szCs w:val="21"/>
        </w:rPr>
        <w:t>эскроу</w:t>
      </w:r>
      <w:proofErr w:type="spellEnd"/>
      <w:r w:rsidRPr="00C5412F">
        <w:rPr>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C5412F">
        <w:rPr>
          <w:sz w:val="21"/>
          <w:szCs w:val="21"/>
        </w:rPr>
        <w:t>Эскроу</w:t>
      </w:r>
      <w:proofErr w:type="spellEnd"/>
      <w:r w:rsidRPr="00C5412F">
        <w:rPr>
          <w:sz w:val="21"/>
          <w:szCs w:val="21"/>
        </w:rPr>
        <w:t xml:space="preserve">-агентом Застройщику на р/с 40702810223790001325, открытый в Банк ВТБ (ПАО) г. Симферополь, </w:t>
      </w:r>
      <w:proofErr w:type="spellStart"/>
      <w:r w:rsidRPr="00C5412F">
        <w:rPr>
          <w:sz w:val="21"/>
          <w:szCs w:val="21"/>
        </w:rPr>
        <w:t>кор.счет</w:t>
      </w:r>
      <w:proofErr w:type="spellEnd"/>
      <w:r w:rsidRPr="00C5412F">
        <w:rPr>
          <w:sz w:val="21"/>
          <w:szCs w:val="21"/>
        </w:rPr>
        <w:t xml:space="preserve"> 30101810145250000411, БИК 044525411либо направляется на оплату обязательств Застройщика по Кредитному договору, заключенному между Застройщиком и </w:t>
      </w:r>
      <w:proofErr w:type="spellStart"/>
      <w:r w:rsidRPr="00C5412F">
        <w:rPr>
          <w:sz w:val="21"/>
          <w:szCs w:val="21"/>
        </w:rPr>
        <w:t>Эскроу</w:t>
      </w:r>
      <w:proofErr w:type="spellEnd"/>
      <w:r w:rsidRPr="00C5412F">
        <w:rPr>
          <w:sz w:val="21"/>
          <w:szCs w:val="21"/>
        </w:rPr>
        <w:t xml:space="preserve">-агентом, если Кредитный договор содержит поручение Застройщика </w:t>
      </w:r>
      <w:proofErr w:type="spellStart"/>
      <w:r w:rsidRPr="00C5412F">
        <w:rPr>
          <w:sz w:val="21"/>
          <w:szCs w:val="21"/>
        </w:rPr>
        <w:t>Эскроу</w:t>
      </w:r>
      <w:proofErr w:type="spellEnd"/>
      <w:r w:rsidRPr="00C5412F">
        <w:rPr>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C5412F">
        <w:rPr>
          <w:sz w:val="21"/>
          <w:szCs w:val="21"/>
        </w:rPr>
        <w:t>Эскроу</w:t>
      </w:r>
      <w:proofErr w:type="spellEnd"/>
      <w:r w:rsidRPr="00C5412F">
        <w:rPr>
          <w:sz w:val="21"/>
          <w:szCs w:val="21"/>
        </w:rPr>
        <w:t xml:space="preserve">-агенте </w:t>
      </w:r>
      <w:bookmarkStart w:id="13" w:name="_Hlk153291103"/>
      <w:r w:rsidRPr="00C5412F">
        <w:rPr>
          <w:sz w:val="21"/>
          <w:szCs w:val="21"/>
        </w:rPr>
        <w:t xml:space="preserve">залоговый счет Застройщика № </w:t>
      </w:r>
      <w:bookmarkEnd w:id="13"/>
      <w:r w:rsidRPr="00C5412F">
        <w:rPr>
          <w:sz w:val="21"/>
          <w:szCs w:val="21"/>
        </w:rPr>
        <w:t xml:space="preserve">40702810023790001389, права по которому переданы в залог </w:t>
      </w:r>
      <w:proofErr w:type="spellStart"/>
      <w:r w:rsidRPr="00C5412F">
        <w:rPr>
          <w:sz w:val="21"/>
          <w:szCs w:val="21"/>
        </w:rPr>
        <w:t>Эскроу</w:t>
      </w:r>
      <w:proofErr w:type="spellEnd"/>
      <w:r w:rsidRPr="00C5412F">
        <w:rPr>
          <w:sz w:val="21"/>
          <w:szCs w:val="21"/>
        </w:rPr>
        <w:t>-агенту, предоставившему денежные средства Застройщику.</w:t>
      </w:r>
      <w:bookmarkEnd w:id="12"/>
    </w:p>
    <w:p w14:paraId="55333715" w14:textId="77777777" w:rsidR="009E18EF" w:rsidRPr="00C5412F" w:rsidRDefault="009E18EF" w:rsidP="009E18EF">
      <w:pPr>
        <w:pStyle w:val="a9"/>
        <w:ind w:firstLine="709"/>
        <w:jc w:val="both"/>
        <w:rPr>
          <w:rFonts w:ascii="Times New Roman" w:hAnsi="Times New Roman" w:cs="Times New Roman"/>
          <w:b/>
          <w:bCs/>
          <w:sz w:val="21"/>
          <w:szCs w:val="21"/>
        </w:rPr>
      </w:pPr>
      <w:r w:rsidRPr="00C5412F">
        <w:rPr>
          <w:rFonts w:ascii="Times New Roman" w:hAnsi="Times New Roman" w:cs="Times New Roman"/>
          <w:b/>
          <w:bCs/>
          <w:sz w:val="21"/>
          <w:szCs w:val="21"/>
        </w:rPr>
        <w:t xml:space="preserve">3.2.6. Уплата цены Договора производится Участником долевого строительства на специальный счет </w:t>
      </w:r>
      <w:proofErr w:type="spellStart"/>
      <w:r w:rsidRPr="00C5412F">
        <w:rPr>
          <w:rFonts w:ascii="Times New Roman" w:hAnsi="Times New Roman" w:cs="Times New Roman"/>
          <w:b/>
          <w:bCs/>
          <w:sz w:val="21"/>
          <w:szCs w:val="21"/>
        </w:rPr>
        <w:t>эскроу</w:t>
      </w:r>
      <w:proofErr w:type="spellEnd"/>
      <w:r w:rsidRPr="00C5412F">
        <w:rPr>
          <w:rFonts w:ascii="Times New Roman" w:hAnsi="Times New Roman" w:cs="Times New Roman"/>
          <w:b/>
          <w:bCs/>
          <w:sz w:val="21"/>
          <w:szCs w:val="21"/>
        </w:rPr>
        <w:t xml:space="preserve">, открываемый у </w:t>
      </w:r>
      <w:proofErr w:type="spellStart"/>
      <w:r w:rsidRPr="00C5412F">
        <w:rPr>
          <w:rFonts w:ascii="Times New Roman" w:hAnsi="Times New Roman" w:cs="Times New Roman"/>
          <w:b/>
          <w:bCs/>
          <w:sz w:val="21"/>
          <w:szCs w:val="21"/>
        </w:rPr>
        <w:t>Эскроу</w:t>
      </w:r>
      <w:proofErr w:type="spellEnd"/>
      <w:r w:rsidRPr="00C5412F">
        <w:rPr>
          <w:rFonts w:ascii="Times New Roman" w:hAnsi="Times New Roman" w:cs="Times New Roman"/>
          <w:b/>
          <w:bCs/>
          <w:sz w:val="21"/>
          <w:szCs w:val="21"/>
        </w:rPr>
        <w:t>-агента, в течение 5 (Пяти) рабочих дней с момента государственной регистрации настоящего Договора.</w:t>
      </w:r>
    </w:p>
    <w:p w14:paraId="75674F4F" w14:textId="77777777" w:rsidR="00164CF3" w:rsidRPr="00C5412F" w:rsidRDefault="00164CF3" w:rsidP="00164CF3">
      <w:pPr>
        <w:pStyle w:val="mcntmsonospacing"/>
        <w:shd w:val="clear" w:color="auto" w:fill="FFFFFF"/>
        <w:spacing w:before="0" w:beforeAutospacing="0" w:after="0" w:afterAutospacing="0"/>
        <w:ind w:firstLine="709"/>
        <w:jc w:val="both"/>
        <w:rPr>
          <w:color w:val="222222"/>
          <w:sz w:val="21"/>
          <w:szCs w:val="21"/>
        </w:rPr>
      </w:pPr>
      <w:r w:rsidRPr="00C5412F">
        <w:rPr>
          <w:color w:val="222222"/>
          <w:sz w:val="21"/>
          <w:szCs w:val="21"/>
        </w:rPr>
        <w:t>3.2.7.</w:t>
      </w:r>
      <w:r w:rsidRPr="00C5412F">
        <w:rPr>
          <w:color w:val="222222"/>
          <w:sz w:val="21"/>
          <w:szCs w:val="21"/>
          <w:lang w:val="en-US"/>
        </w:rPr>
        <w:t> </w:t>
      </w:r>
      <w:r w:rsidRPr="00C5412F">
        <w:rPr>
          <w:color w:val="222222"/>
          <w:sz w:val="21"/>
          <w:szCs w:val="21"/>
        </w:rPr>
        <w:t xml:space="preserve">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C5412F">
        <w:rPr>
          <w:color w:val="222222"/>
          <w:sz w:val="21"/>
          <w:szCs w:val="21"/>
        </w:rPr>
        <w:t>эскроу</w:t>
      </w:r>
      <w:proofErr w:type="spellEnd"/>
      <w:r w:rsidRPr="00C5412F">
        <w:rPr>
          <w:color w:val="222222"/>
          <w:sz w:val="21"/>
          <w:szCs w:val="21"/>
        </w:rPr>
        <w:t xml:space="preserve"> у </w:t>
      </w:r>
      <w:proofErr w:type="spellStart"/>
      <w:r w:rsidRPr="00C5412F">
        <w:rPr>
          <w:color w:val="222222"/>
          <w:sz w:val="21"/>
          <w:szCs w:val="21"/>
        </w:rPr>
        <w:t>Эскроу</w:t>
      </w:r>
      <w:proofErr w:type="spellEnd"/>
      <w:r w:rsidRPr="00C5412F">
        <w:rPr>
          <w:color w:val="222222"/>
          <w:sz w:val="21"/>
          <w:szCs w:val="21"/>
        </w:rPr>
        <w:t>-агента денежных средств в полном объеме.</w:t>
      </w:r>
    </w:p>
    <w:p w14:paraId="175A857C" w14:textId="77777777" w:rsidR="00164CF3" w:rsidRPr="00C5412F" w:rsidRDefault="00164CF3" w:rsidP="00164CF3">
      <w:pPr>
        <w:pStyle w:val="mcntmsonospacing"/>
        <w:shd w:val="clear" w:color="auto" w:fill="FFFFFF"/>
        <w:spacing w:before="0" w:beforeAutospacing="0" w:after="0" w:afterAutospacing="0"/>
        <w:ind w:firstLine="709"/>
        <w:jc w:val="both"/>
        <w:rPr>
          <w:sz w:val="21"/>
          <w:szCs w:val="21"/>
        </w:rPr>
      </w:pPr>
      <w:r w:rsidRPr="00C5412F">
        <w:rPr>
          <w:sz w:val="21"/>
          <w:szCs w:val="21"/>
        </w:rPr>
        <w:t xml:space="preserve">3.3. В случае несоблюдения Участником долевого строительства сроков оплаты, указанных в </w:t>
      </w:r>
      <w:proofErr w:type="spellStart"/>
      <w:r w:rsidRPr="00C5412F">
        <w:rPr>
          <w:sz w:val="21"/>
          <w:szCs w:val="21"/>
        </w:rPr>
        <w:t>пп</w:t>
      </w:r>
      <w:proofErr w:type="spellEnd"/>
      <w:r w:rsidRPr="00C5412F">
        <w:rPr>
          <w:sz w:val="21"/>
          <w:szCs w:val="21"/>
        </w:rPr>
        <w:t xml:space="preserve">. 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№40702810023790001389,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C5412F">
        <w:rPr>
          <w:sz w:val="21"/>
          <w:szCs w:val="21"/>
        </w:rPr>
        <w:t>эскроу</w:t>
      </w:r>
      <w:proofErr w:type="spellEnd"/>
      <w:r w:rsidRPr="00C5412F">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06BF9C39" w14:textId="77777777" w:rsidR="00164CF3" w:rsidRPr="00C5412F" w:rsidRDefault="00164CF3" w:rsidP="00164CF3">
      <w:pPr>
        <w:pStyle w:val="mcntmsonospacing"/>
        <w:shd w:val="clear" w:color="auto" w:fill="FFFFFF"/>
        <w:spacing w:before="0" w:beforeAutospacing="0" w:after="0" w:afterAutospacing="0"/>
        <w:ind w:firstLine="709"/>
        <w:jc w:val="both"/>
        <w:rPr>
          <w:sz w:val="21"/>
          <w:szCs w:val="21"/>
        </w:rPr>
      </w:pPr>
      <w:r w:rsidRPr="00C5412F">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 40702810023790001389,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C5412F">
        <w:rPr>
          <w:sz w:val="21"/>
          <w:szCs w:val="21"/>
        </w:rPr>
        <w:t>эскроу</w:t>
      </w:r>
      <w:proofErr w:type="spellEnd"/>
      <w:r w:rsidRPr="00C5412F">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FD8F6B1" w14:textId="77777777" w:rsidR="00164CF3" w:rsidRPr="00C5412F" w:rsidRDefault="00164CF3" w:rsidP="00164CF3">
      <w:pPr>
        <w:pStyle w:val="mcntmsonospacing"/>
        <w:shd w:val="clear" w:color="auto" w:fill="FFFFFF"/>
        <w:spacing w:before="0" w:beforeAutospacing="0" w:after="0" w:afterAutospacing="0"/>
        <w:ind w:firstLine="709"/>
        <w:jc w:val="both"/>
        <w:rPr>
          <w:sz w:val="21"/>
          <w:szCs w:val="21"/>
        </w:rPr>
      </w:pPr>
      <w:r w:rsidRPr="00C5412F">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417CE926" w14:textId="77777777" w:rsidR="00164CF3" w:rsidRPr="00C5412F" w:rsidRDefault="00164CF3" w:rsidP="00164CF3">
      <w:pPr>
        <w:pStyle w:val="mcntmsonospacing"/>
        <w:shd w:val="clear" w:color="auto" w:fill="FFFFFF"/>
        <w:spacing w:before="0" w:beforeAutospacing="0" w:after="0" w:afterAutospacing="0"/>
        <w:ind w:firstLine="709"/>
        <w:jc w:val="both"/>
        <w:rPr>
          <w:sz w:val="21"/>
          <w:szCs w:val="21"/>
        </w:rPr>
      </w:pPr>
      <w:r w:rsidRPr="00C5412F">
        <w:rPr>
          <w:sz w:val="21"/>
          <w:szCs w:val="21"/>
        </w:rPr>
        <w:lastRenderedPageBreak/>
        <w:t xml:space="preserve">3.5.1. до ввода многоквартирного жилого дома (Объекта) в эксплуатацию – в соответствии с п. 3.2. настоящего Договора; </w:t>
      </w:r>
    </w:p>
    <w:p w14:paraId="70093297" w14:textId="77777777" w:rsidR="00164CF3" w:rsidRPr="00C5412F" w:rsidRDefault="00164CF3" w:rsidP="00164CF3">
      <w:pPr>
        <w:shd w:val="clear" w:color="auto" w:fill="FFFFFF"/>
        <w:ind w:firstLine="709"/>
        <w:jc w:val="both"/>
        <w:rPr>
          <w:color w:val="auto"/>
          <w:sz w:val="21"/>
          <w:szCs w:val="21"/>
          <w:lang w:val="ru-RU" w:eastAsia="ru-RU"/>
        </w:rPr>
      </w:pPr>
      <w:r w:rsidRPr="00C5412F">
        <w:rPr>
          <w:sz w:val="21"/>
          <w:szCs w:val="21"/>
          <w:lang w:val="ru-RU"/>
        </w:rPr>
        <w:t xml:space="preserve">3.5.2. после ввода многоквартирного жилого дома (Объекта) в эксплуатацию – на залоговый счет Застройщика № 40702810023790001389,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C5412F">
        <w:rPr>
          <w:sz w:val="21"/>
          <w:szCs w:val="21"/>
          <w:lang w:val="ru-RU"/>
        </w:rPr>
        <w:t>эскроу</w:t>
      </w:r>
      <w:proofErr w:type="spellEnd"/>
      <w:r w:rsidRPr="00C5412F">
        <w:rPr>
          <w:sz w:val="21"/>
          <w:szCs w:val="21"/>
          <w:lang w:val="ru-RU"/>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55DD47FF" w14:textId="77777777" w:rsidR="00164CF3" w:rsidRPr="00C5412F" w:rsidRDefault="00164CF3" w:rsidP="00067ECE">
      <w:pPr>
        <w:tabs>
          <w:tab w:val="left" w:pos="7384"/>
        </w:tabs>
        <w:jc w:val="center"/>
        <w:rPr>
          <w:b/>
          <w:color w:val="auto"/>
          <w:sz w:val="21"/>
          <w:szCs w:val="21"/>
          <w:lang w:val="ru-RU" w:eastAsia="ru-RU"/>
        </w:rPr>
      </w:pPr>
    </w:p>
    <w:p w14:paraId="5F0CDC74" w14:textId="5E1B3C18" w:rsidR="00067ECE" w:rsidRPr="00C5412F" w:rsidRDefault="00067ECE" w:rsidP="00067ECE">
      <w:pPr>
        <w:tabs>
          <w:tab w:val="left" w:pos="7384"/>
        </w:tabs>
        <w:jc w:val="center"/>
        <w:rPr>
          <w:b/>
          <w:color w:val="auto"/>
          <w:sz w:val="21"/>
          <w:szCs w:val="21"/>
          <w:lang w:val="ru-RU" w:eastAsia="ru-RU"/>
        </w:rPr>
      </w:pPr>
      <w:r w:rsidRPr="00C5412F">
        <w:rPr>
          <w:b/>
          <w:color w:val="auto"/>
          <w:sz w:val="21"/>
          <w:szCs w:val="21"/>
          <w:lang w:val="ru-RU" w:eastAsia="ru-RU"/>
        </w:rPr>
        <w:t>4. Права и обязанности Сторон</w:t>
      </w:r>
    </w:p>
    <w:p w14:paraId="5FB6E1FA" w14:textId="77777777" w:rsidR="00777009" w:rsidRPr="00C5412F" w:rsidRDefault="00777009" w:rsidP="00777009">
      <w:pPr>
        <w:pStyle w:val="a9"/>
        <w:ind w:firstLine="709"/>
        <w:jc w:val="both"/>
        <w:rPr>
          <w:rFonts w:ascii="Times New Roman" w:hAnsi="Times New Roman" w:cs="Times New Roman"/>
          <w:b/>
          <w:sz w:val="21"/>
          <w:szCs w:val="21"/>
          <w:lang w:eastAsia="ru-RU"/>
        </w:rPr>
      </w:pPr>
      <w:r w:rsidRPr="00C5412F">
        <w:rPr>
          <w:rFonts w:ascii="Times New Roman" w:hAnsi="Times New Roman" w:cs="Times New Roman"/>
          <w:b/>
          <w:sz w:val="21"/>
          <w:szCs w:val="21"/>
          <w:lang w:eastAsia="ru-RU"/>
        </w:rPr>
        <w:t>4.1. Застройщик обязан:</w:t>
      </w:r>
    </w:p>
    <w:p w14:paraId="060824F7" w14:textId="77777777" w:rsidR="00777009" w:rsidRPr="00C5412F" w:rsidRDefault="00777009" w:rsidP="00777009">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lang w:eastAsia="ru-RU"/>
        </w:rPr>
        <w:t xml:space="preserve">4.1.1. </w:t>
      </w:r>
      <w:r w:rsidRPr="00C5412F">
        <w:rPr>
          <w:rFonts w:ascii="Times New Roman" w:hAnsi="Times New Roman" w:cs="Times New Roman"/>
          <w:sz w:val="21"/>
          <w:szCs w:val="21"/>
        </w:rPr>
        <w:t>Своевременно и в полном объеме выполнять свои обязательства по Договору.</w:t>
      </w:r>
    </w:p>
    <w:p w14:paraId="017ED5DA" w14:textId="77777777" w:rsidR="00777009" w:rsidRPr="00C5412F" w:rsidRDefault="00777009" w:rsidP="00777009">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rPr>
        <w:t>4.1.2. П</w:t>
      </w:r>
      <w:r w:rsidRPr="00C5412F">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C5412F">
        <w:rPr>
          <w:rFonts w:ascii="Times New Roman" w:hAnsi="Times New Roman" w:cs="Times New Roman"/>
          <w:sz w:val="21"/>
          <w:szCs w:val="21"/>
          <w:shd w:val="clear" w:color="auto" w:fill="FFFFFF"/>
        </w:rPr>
        <w:t>оторого соответствует условиям Д</w:t>
      </w:r>
      <w:r w:rsidRPr="00C5412F">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9DEAF8F" w14:textId="77777777" w:rsidR="00777009" w:rsidRPr="00C5412F" w:rsidRDefault="00777009" w:rsidP="00777009">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C5412F">
        <w:rPr>
          <w:rFonts w:ascii="Times New Roman" w:hAnsi="Times New Roman" w:cs="Times New Roman"/>
          <w:noProof/>
          <w:sz w:val="21"/>
          <w:szCs w:val="21"/>
        </w:rPr>
        <w:t xml:space="preserve">Объекта </w:t>
      </w:r>
      <w:r w:rsidRPr="00C5412F">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6F01F6F6" w14:textId="77777777" w:rsidR="00777009" w:rsidRPr="00C5412F" w:rsidRDefault="00777009" w:rsidP="00777009">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rPr>
        <w:t xml:space="preserve">4.1.4. Направить Участнику долевого строительства </w:t>
      </w:r>
      <w:r w:rsidRPr="00C5412F">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C5412F">
        <w:rPr>
          <w:rFonts w:ascii="Times New Roman" w:hAnsi="Times New Roman" w:cs="Times New Roman"/>
          <w:noProof/>
          <w:sz w:val="21"/>
          <w:szCs w:val="21"/>
        </w:rPr>
        <w:t>Объекта,</w:t>
      </w:r>
      <w:r w:rsidRPr="00C5412F">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396C240B" w14:textId="77777777" w:rsidR="00777009" w:rsidRPr="00C5412F" w:rsidRDefault="00777009" w:rsidP="00777009">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4.1.5. В случае если строительство</w:t>
      </w:r>
      <w:r w:rsidRPr="00C5412F">
        <w:rPr>
          <w:rFonts w:ascii="Times New Roman" w:hAnsi="Times New Roman" w:cs="Times New Roman"/>
          <w:sz w:val="21"/>
          <w:szCs w:val="21"/>
          <w:bdr w:val="none" w:sz="0" w:space="0" w:color="auto" w:frame="1"/>
        </w:rPr>
        <w:t xml:space="preserve"> (</w:t>
      </w:r>
      <w:r w:rsidRPr="00C5412F">
        <w:rPr>
          <w:rFonts w:ascii="Times New Roman" w:hAnsi="Times New Roman" w:cs="Times New Roman"/>
          <w:sz w:val="21"/>
          <w:szCs w:val="21"/>
        </w:rPr>
        <w:t xml:space="preserve">создание) </w:t>
      </w:r>
      <w:r w:rsidRPr="00C5412F">
        <w:rPr>
          <w:rFonts w:ascii="Times New Roman" w:hAnsi="Times New Roman" w:cs="Times New Roman"/>
          <w:noProof/>
          <w:sz w:val="21"/>
          <w:szCs w:val="21"/>
        </w:rPr>
        <w:t xml:space="preserve">Объекта </w:t>
      </w:r>
      <w:r w:rsidRPr="00C5412F">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04AF8A66" w14:textId="77777777" w:rsidR="00777009" w:rsidRPr="00C5412F" w:rsidRDefault="00777009" w:rsidP="00777009">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rPr>
        <w:t xml:space="preserve">4.1.6. В случае смерти Участника долевого строительства, </w:t>
      </w:r>
      <w:r w:rsidRPr="00C5412F">
        <w:rPr>
          <w:rFonts w:ascii="Times New Roman" w:hAnsi="Times New Roman" w:cs="Times New Roman"/>
          <w:sz w:val="21"/>
          <w:szCs w:val="21"/>
        </w:rPr>
        <w:t>передать его права</w:t>
      </w:r>
      <w:r w:rsidRPr="00C5412F">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5D5D1AB5" w14:textId="77777777" w:rsidR="00777009" w:rsidRPr="00C5412F" w:rsidRDefault="00777009" w:rsidP="00777009">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3FCBA5F1" w14:textId="77777777" w:rsidR="00164CF3" w:rsidRPr="00C5412F" w:rsidRDefault="00164CF3" w:rsidP="00164CF3">
      <w:pPr>
        <w:pStyle w:val="a9"/>
        <w:ind w:firstLine="709"/>
        <w:jc w:val="both"/>
        <w:rPr>
          <w:rFonts w:ascii="Times New Roman" w:hAnsi="Times New Roman" w:cs="Times New Roman"/>
          <w:noProof/>
          <w:sz w:val="21"/>
          <w:szCs w:val="21"/>
        </w:rPr>
      </w:pPr>
      <w:r w:rsidRPr="00C5412F">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AECD53B" w14:textId="77777777" w:rsidR="00777009" w:rsidRPr="00C5412F" w:rsidRDefault="00777009" w:rsidP="00777009">
      <w:pPr>
        <w:pStyle w:val="a9"/>
        <w:ind w:firstLine="709"/>
        <w:jc w:val="both"/>
        <w:rPr>
          <w:rFonts w:ascii="Times New Roman" w:hAnsi="Times New Roman" w:cs="Times New Roman"/>
          <w:b/>
          <w:sz w:val="21"/>
          <w:szCs w:val="21"/>
        </w:rPr>
      </w:pPr>
      <w:r w:rsidRPr="00C5412F">
        <w:rPr>
          <w:rFonts w:ascii="Times New Roman" w:hAnsi="Times New Roman" w:cs="Times New Roman"/>
          <w:b/>
          <w:sz w:val="21"/>
          <w:szCs w:val="21"/>
        </w:rPr>
        <w:t>4.2. Участник долевого строительства обязан:</w:t>
      </w:r>
    </w:p>
    <w:p w14:paraId="4ABD19EA" w14:textId="77777777" w:rsidR="00777009" w:rsidRPr="00C5412F" w:rsidRDefault="00777009" w:rsidP="00777009">
      <w:pPr>
        <w:pStyle w:val="a9"/>
        <w:ind w:firstLine="709"/>
        <w:jc w:val="both"/>
        <w:rPr>
          <w:rFonts w:ascii="Times New Roman" w:hAnsi="Times New Roman" w:cs="Times New Roman"/>
          <w:color w:val="FF0000"/>
          <w:sz w:val="21"/>
          <w:szCs w:val="21"/>
          <w:shd w:val="clear" w:color="auto" w:fill="FFFFFF"/>
        </w:rPr>
      </w:pPr>
      <w:r w:rsidRPr="00C5412F">
        <w:rPr>
          <w:rFonts w:ascii="Times New Roman" w:hAnsi="Times New Roman" w:cs="Times New Roman"/>
          <w:sz w:val="21"/>
          <w:szCs w:val="21"/>
          <w:shd w:val="clear" w:color="auto" w:fill="FFFFFF"/>
          <w:lang w:eastAsia="ru-RU"/>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дома) в эксплуатацию, в том числе и в случае 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C5412F">
        <w:rPr>
          <w:rFonts w:ascii="Times New Roman" w:hAnsi="Times New Roman" w:cs="Times New Roman"/>
          <w:sz w:val="21"/>
          <w:szCs w:val="21"/>
          <w:shd w:val="clear" w:color="auto" w:fill="FFFFFF"/>
          <w:lang w:eastAsia="ru-RU"/>
        </w:rPr>
        <w:t>пп</w:t>
      </w:r>
      <w:proofErr w:type="spellEnd"/>
      <w:r w:rsidRPr="00C5412F">
        <w:rPr>
          <w:rFonts w:ascii="Times New Roman" w:hAnsi="Times New Roman" w:cs="Times New Roman"/>
          <w:sz w:val="21"/>
          <w:szCs w:val="21"/>
          <w:shd w:val="clear" w:color="auto" w:fill="FFFFFF"/>
          <w:lang w:eastAsia="ru-RU"/>
        </w:rPr>
        <w:t>. 4.1.3 настоящего Договора</w:t>
      </w:r>
      <w:r w:rsidRPr="00C5412F">
        <w:rPr>
          <w:rFonts w:ascii="Times New Roman" w:hAnsi="Times New Roman" w:cs="Times New Roman"/>
          <w:color w:val="FF0000"/>
          <w:sz w:val="21"/>
          <w:szCs w:val="21"/>
          <w:shd w:val="clear" w:color="auto" w:fill="FFFFFF"/>
        </w:rPr>
        <w:t>.</w:t>
      </w:r>
    </w:p>
    <w:p w14:paraId="53980BE9" w14:textId="77777777" w:rsidR="00777009" w:rsidRPr="00C5412F" w:rsidRDefault="00777009" w:rsidP="00777009">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rPr>
        <w:t>4.2.2. Приступить к принятию</w:t>
      </w:r>
      <w:r w:rsidRPr="00C5412F">
        <w:rPr>
          <w:rFonts w:ascii="Times New Roman" w:hAnsi="Times New Roman" w:cs="Times New Roman"/>
          <w:sz w:val="21"/>
          <w:szCs w:val="21"/>
          <w:shd w:val="clear" w:color="auto" w:fill="FFFFFF"/>
        </w:rPr>
        <w:t xml:space="preserve"> Объекта долевого строительства и </w:t>
      </w:r>
      <w:r w:rsidRPr="00C5412F">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C5412F">
        <w:rPr>
          <w:rFonts w:ascii="Times New Roman" w:hAnsi="Times New Roman" w:cs="Times New Roman"/>
          <w:sz w:val="21"/>
          <w:szCs w:val="21"/>
          <w:shd w:val="clear" w:color="auto" w:fill="FFFFFF"/>
        </w:rPr>
        <w:t>условиям Д</w:t>
      </w:r>
      <w:r w:rsidRPr="00C5412F">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C5412F">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C5412F">
        <w:rPr>
          <w:rFonts w:ascii="Times New Roman" w:hAnsi="Times New Roman" w:cs="Times New Roman"/>
          <w:noProof/>
          <w:sz w:val="21"/>
          <w:szCs w:val="21"/>
        </w:rPr>
        <w:t xml:space="preserve">Объекта </w:t>
      </w:r>
      <w:r w:rsidRPr="00C5412F">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4F4F68D6" w14:textId="77777777" w:rsidR="00164CF3" w:rsidRPr="00C5412F" w:rsidRDefault="00164CF3" w:rsidP="00164CF3">
      <w:pPr>
        <w:pStyle w:val="a9"/>
        <w:ind w:firstLine="709"/>
        <w:jc w:val="both"/>
        <w:rPr>
          <w:rFonts w:ascii="Times New Roman" w:hAnsi="Times New Roman" w:cs="Times New Roman"/>
          <w:sz w:val="21"/>
          <w:szCs w:val="21"/>
          <w:shd w:val="clear" w:color="auto" w:fill="FFFFFF"/>
          <w:lang w:eastAsia="ru-RU"/>
        </w:rPr>
      </w:pPr>
      <w:r w:rsidRPr="00C5412F">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2A3F3BA7" w14:textId="456FC516" w:rsidR="00777009" w:rsidRPr="00C5412F" w:rsidRDefault="00164CF3" w:rsidP="00164CF3">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lang w:eastAsia="ru-RU"/>
        </w:rPr>
        <w:lastRenderedPageBreak/>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56E0337C" w14:textId="77777777" w:rsidR="00777009" w:rsidRPr="00C5412F" w:rsidRDefault="00777009" w:rsidP="00777009">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C5412F">
        <w:rPr>
          <w:rFonts w:ascii="Times New Roman" w:hAnsi="Times New Roman" w:cs="Times New Roman"/>
          <w:noProof/>
          <w:sz w:val="21"/>
          <w:szCs w:val="21"/>
        </w:rPr>
        <w:t xml:space="preserve">Объекта </w:t>
      </w:r>
      <w:r w:rsidRPr="00C5412F">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C5412F">
        <w:rPr>
          <w:rFonts w:ascii="Times New Roman" w:hAnsi="Times New Roman" w:cs="Times New Roman"/>
          <w:noProof/>
          <w:sz w:val="21"/>
          <w:szCs w:val="21"/>
        </w:rPr>
        <w:t>Объекта.</w:t>
      </w:r>
    </w:p>
    <w:p w14:paraId="2509B375" w14:textId="77777777" w:rsidR="00164CF3" w:rsidRPr="00C5412F" w:rsidRDefault="00164CF3" w:rsidP="00164CF3">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C5412F">
        <w:rPr>
          <w:rFonts w:ascii="Times New Roman" w:hAnsi="Times New Roman" w:cs="Times New Roman"/>
          <w:noProof/>
          <w:sz w:val="21"/>
          <w:szCs w:val="21"/>
        </w:rPr>
        <w:t>Объекта,</w:t>
      </w:r>
      <w:r w:rsidRPr="00C5412F">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0036477B" w14:textId="77777777" w:rsidR="00164CF3" w:rsidRPr="00C5412F" w:rsidRDefault="00164CF3" w:rsidP="00164CF3">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8A84464" w14:textId="77777777" w:rsidR="00164CF3" w:rsidRPr="00C5412F" w:rsidRDefault="00164CF3" w:rsidP="00164CF3">
      <w:pPr>
        <w:pStyle w:val="a9"/>
        <w:ind w:firstLine="709"/>
        <w:jc w:val="both"/>
        <w:rPr>
          <w:rFonts w:ascii="Times New Roman" w:hAnsi="Times New Roman" w:cs="Times New Roman"/>
          <w:b/>
          <w:sz w:val="21"/>
          <w:szCs w:val="21"/>
        </w:rPr>
      </w:pPr>
      <w:r w:rsidRPr="00C5412F">
        <w:rPr>
          <w:rFonts w:ascii="Times New Roman" w:hAnsi="Times New Roman" w:cs="Times New Roman"/>
          <w:b/>
          <w:sz w:val="21"/>
          <w:szCs w:val="21"/>
        </w:rPr>
        <w:t xml:space="preserve">4.3. Застройщик вправе: </w:t>
      </w:r>
    </w:p>
    <w:p w14:paraId="7A547D0D" w14:textId="77777777" w:rsidR="00164CF3" w:rsidRPr="00C5412F" w:rsidRDefault="00164CF3" w:rsidP="00164CF3">
      <w:pPr>
        <w:pStyle w:val="a9"/>
        <w:ind w:firstLine="709"/>
        <w:jc w:val="both"/>
        <w:rPr>
          <w:rFonts w:ascii="Times New Roman" w:hAnsi="Times New Roman" w:cs="Times New Roman"/>
          <w:sz w:val="21"/>
          <w:szCs w:val="21"/>
          <w:shd w:val="clear" w:color="auto" w:fill="FFFFFF"/>
        </w:rPr>
      </w:pPr>
      <w:r w:rsidRPr="00C5412F">
        <w:rPr>
          <w:rFonts w:ascii="Times New Roman" w:hAnsi="Times New Roman" w:cs="Times New Roman"/>
          <w:sz w:val="21"/>
          <w:szCs w:val="21"/>
          <w:shd w:val="clear" w:color="auto" w:fill="FFFFFF"/>
        </w:rPr>
        <w:t>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64E5BEE" w14:textId="37E5FBF3" w:rsidR="00164CF3" w:rsidRDefault="00164CF3" w:rsidP="00164CF3">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C5412F">
        <w:rPr>
          <w:rFonts w:ascii="Times New Roman" w:hAnsi="Times New Roman" w:cs="Times New Roman"/>
          <w:sz w:val="21"/>
          <w:szCs w:val="21"/>
          <w:lang w:eastAsia="ru-RU"/>
        </w:rPr>
        <w:t>.</w:t>
      </w:r>
    </w:p>
    <w:p w14:paraId="0CFF694E" w14:textId="7FE78CE5" w:rsidR="00651134" w:rsidRPr="00C5412F" w:rsidRDefault="00651134" w:rsidP="00164CF3">
      <w:pPr>
        <w:pStyle w:val="a9"/>
        <w:ind w:firstLine="709"/>
        <w:jc w:val="both"/>
        <w:rPr>
          <w:rFonts w:ascii="Times New Roman" w:hAnsi="Times New Roman" w:cs="Times New Roman"/>
          <w:sz w:val="21"/>
          <w:szCs w:val="21"/>
          <w:lang w:eastAsia="ru-RU"/>
        </w:rPr>
      </w:pPr>
      <w:r w:rsidRPr="00651134">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572964D8" w14:textId="77777777" w:rsidR="00164CF3" w:rsidRPr="00C5412F" w:rsidRDefault="00164CF3" w:rsidP="00164CF3">
      <w:pPr>
        <w:pStyle w:val="a9"/>
        <w:ind w:firstLine="709"/>
        <w:jc w:val="both"/>
        <w:rPr>
          <w:rFonts w:ascii="Times New Roman" w:hAnsi="Times New Roman" w:cs="Times New Roman"/>
          <w:b/>
          <w:sz w:val="21"/>
          <w:szCs w:val="21"/>
          <w:shd w:val="clear" w:color="auto" w:fill="FFFFFF"/>
        </w:rPr>
      </w:pPr>
      <w:r w:rsidRPr="00C5412F">
        <w:rPr>
          <w:rFonts w:ascii="Times New Roman" w:hAnsi="Times New Roman" w:cs="Times New Roman"/>
          <w:b/>
          <w:sz w:val="21"/>
          <w:szCs w:val="21"/>
          <w:shd w:val="clear" w:color="auto" w:fill="FFFFFF"/>
        </w:rPr>
        <w:t>4.4. Участник долевого строительства вправе:</w:t>
      </w:r>
    </w:p>
    <w:p w14:paraId="6A0E92D3" w14:textId="77777777" w:rsidR="00164CF3" w:rsidRPr="00C5412F" w:rsidRDefault="00164CF3" w:rsidP="00164CF3">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C5412F">
        <w:rPr>
          <w:rFonts w:ascii="Times New Roman" w:hAnsi="Times New Roman" w:cs="Times New Roman"/>
          <w:sz w:val="21"/>
          <w:szCs w:val="21"/>
          <w:shd w:val="clear" w:color="auto" w:fill="FFFFFF"/>
        </w:rPr>
        <w:t>пп</w:t>
      </w:r>
      <w:proofErr w:type="spellEnd"/>
      <w:r w:rsidRPr="00C5412F">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C5412F">
        <w:rPr>
          <w:rStyle w:val="apple-converted-space"/>
          <w:rFonts w:ascii="Times New Roman" w:hAnsi="Times New Roman" w:cs="Times New Roman"/>
          <w:sz w:val="21"/>
          <w:szCs w:val="21"/>
          <w:shd w:val="clear" w:color="auto" w:fill="FFFFFF"/>
        </w:rPr>
        <w:t> </w:t>
      </w:r>
      <w:r w:rsidRPr="00C5412F">
        <w:rPr>
          <w:rFonts w:ascii="Times New Roman" w:hAnsi="Times New Roman" w:cs="Times New Roman"/>
          <w:sz w:val="21"/>
          <w:szCs w:val="21"/>
        </w:rPr>
        <w:t>Договором.</w:t>
      </w:r>
    </w:p>
    <w:p w14:paraId="4C23991F" w14:textId="77777777" w:rsidR="00164CF3" w:rsidRPr="00C5412F" w:rsidRDefault="00164CF3" w:rsidP="00164CF3">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C5412F">
        <w:rPr>
          <w:rFonts w:ascii="Times New Roman" w:hAnsi="Times New Roman" w:cs="Times New Roman"/>
          <w:sz w:val="21"/>
          <w:szCs w:val="21"/>
          <w:shd w:val="clear" w:color="auto" w:fill="FFFFFF"/>
        </w:rPr>
        <w:t xml:space="preserve"> настоящего</w:t>
      </w:r>
      <w:r w:rsidRPr="00C5412F">
        <w:rPr>
          <w:rFonts w:ascii="Times New Roman" w:hAnsi="Times New Roman" w:cs="Times New Roman"/>
          <w:sz w:val="21"/>
          <w:szCs w:val="21"/>
        </w:rPr>
        <w:t xml:space="preserve"> Договора, отказаться от исполнения настоящего Договора.</w:t>
      </w:r>
    </w:p>
    <w:p w14:paraId="43509B00" w14:textId="77777777" w:rsidR="00164CF3" w:rsidRPr="00C5412F" w:rsidRDefault="00164CF3" w:rsidP="00777009">
      <w:pPr>
        <w:pStyle w:val="a9"/>
        <w:jc w:val="center"/>
        <w:rPr>
          <w:rFonts w:ascii="Times New Roman" w:hAnsi="Times New Roman" w:cs="Times New Roman"/>
          <w:b/>
          <w:sz w:val="21"/>
          <w:szCs w:val="21"/>
        </w:rPr>
      </w:pPr>
    </w:p>
    <w:p w14:paraId="36BAAF9F" w14:textId="6AB1D54B" w:rsidR="00777009" w:rsidRPr="00C5412F" w:rsidRDefault="00777009" w:rsidP="00777009">
      <w:pPr>
        <w:pStyle w:val="a9"/>
        <w:jc w:val="center"/>
        <w:rPr>
          <w:rFonts w:ascii="Times New Roman" w:hAnsi="Times New Roman" w:cs="Times New Roman"/>
          <w:b/>
          <w:sz w:val="21"/>
          <w:szCs w:val="21"/>
        </w:rPr>
      </w:pPr>
      <w:r w:rsidRPr="00C5412F">
        <w:rPr>
          <w:rFonts w:ascii="Times New Roman" w:hAnsi="Times New Roman" w:cs="Times New Roman"/>
          <w:b/>
          <w:sz w:val="21"/>
          <w:szCs w:val="21"/>
        </w:rPr>
        <w:t>5. Передача Объекта долевого строительства</w:t>
      </w:r>
    </w:p>
    <w:p w14:paraId="32F02E3F" w14:textId="77777777" w:rsidR="00777009" w:rsidRPr="00C5412F" w:rsidRDefault="00777009" w:rsidP="00777009">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C5412F">
        <w:rPr>
          <w:rFonts w:ascii="Times New Roman" w:hAnsi="Times New Roman" w:cs="Times New Roman"/>
          <w:sz w:val="21"/>
          <w:szCs w:val="21"/>
          <w:shd w:val="clear" w:color="auto" w:fill="FFFFFF"/>
        </w:rPr>
        <w:t xml:space="preserve"> настоящего</w:t>
      </w:r>
      <w:r w:rsidRPr="00C5412F">
        <w:rPr>
          <w:rFonts w:ascii="Times New Roman" w:hAnsi="Times New Roman" w:cs="Times New Roman"/>
          <w:sz w:val="21"/>
          <w:szCs w:val="21"/>
        </w:rPr>
        <w:t xml:space="preserve"> Договора, за исключением случаев, указанных в пп.3.1.2.</w:t>
      </w:r>
      <w:r w:rsidRPr="00C5412F">
        <w:rPr>
          <w:rFonts w:ascii="Times New Roman" w:hAnsi="Times New Roman" w:cs="Times New Roman"/>
          <w:sz w:val="21"/>
          <w:szCs w:val="21"/>
          <w:shd w:val="clear" w:color="auto" w:fill="FFFFFF"/>
        </w:rPr>
        <w:t xml:space="preserve"> настоящего </w:t>
      </w:r>
      <w:r w:rsidRPr="00C5412F">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C5412F">
        <w:rPr>
          <w:rFonts w:ascii="Times New Roman" w:hAnsi="Times New Roman" w:cs="Times New Roman"/>
          <w:sz w:val="21"/>
          <w:szCs w:val="21"/>
          <w:shd w:val="clear" w:color="auto" w:fill="FFFFFF"/>
        </w:rPr>
        <w:t xml:space="preserve"> настоящего</w:t>
      </w:r>
      <w:r w:rsidRPr="00C5412F">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432AE54D" w14:textId="77777777" w:rsidR="00777009" w:rsidRPr="00C5412F" w:rsidRDefault="00777009" w:rsidP="00777009">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rPr>
        <w:lastRenderedPageBreak/>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C5412F">
        <w:rPr>
          <w:rFonts w:ascii="Times New Roman" w:hAnsi="Times New Roman" w:cs="Times New Roman"/>
          <w:noProof/>
          <w:sz w:val="21"/>
          <w:szCs w:val="21"/>
        </w:rPr>
        <w:t>Объекта</w:t>
      </w:r>
      <w:r w:rsidRPr="00C5412F">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C5412F">
        <w:rPr>
          <w:rFonts w:ascii="Times New Roman" w:hAnsi="Times New Roman" w:cs="Times New Roman"/>
          <w:sz w:val="21"/>
          <w:szCs w:val="21"/>
          <w:lang w:eastAsia="ru-RU"/>
        </w:rPr>
        <w:t>.</w:t>
      </w:r>
    </w:p>
    <w:p w14:paraId="5FABA093" w14:textId="77777777" w:rsidR="00777009" w:rsidRPr="00C5412F" w:rsidRDefault="00777009" w:rsidP="00777009">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31 декабря 2027 </w:t>
      </w:r>
      <w:r w:rsidRPr="00651134">
        <w:rPr>
          <w:rFonts w:ascii="Times New Roman" w:hAnsi="Times New Roman" w:cs="Times New Roman"/>
          <w:sz w:val="21"/>
          <w:szCs w:val="21"/>
        </w:rPr>
        <w:t>г.</w:t>
      </w:r>
      <w:r w:rsidRPr="00C5412F">
        <w:rPr>
          <w:rFonts w:ascii="Times New Roman" w:hAnsi="Times New Roman" w:cs="Times New Roman"/>
          <w:sz w:val="21"/>
          <w:szCs w:val="21"/>
          <w:lang w:eastAsia="ru-RU"/>
        </w:rPr>
        <w:t xml:space="preserve">, но не ранее завершения строительства и получения разрешения на ввод Здания. </w:t>
      </w:r>
    </w:p>
    <w:p w14:paraId="563C0CEE" w14:textId="09FD84A3" w:rsidR="00777009" w:rsidRPr="00C5412F" w:rsidRDefault="00777009" w:rsidP="00777009">
      <w:pPr>
        <w:pStyle w:val="a9"/>
        <w:ind w:firstLine="709"/>
        <w:jc w:val="both"/>
        <w:rPr>
          <w:rFonts w:ascii="Times New Roman" w:hAnsi="Times New Roman" w:cs="Times New Roman"/>
          <w:sz w:val="21"/>
          <w:szCs w:val="21"/>
          <w:lang w:eastAsia="ru-RU"/>
        </w:rPr>
      </w:pPr>
      <w:r w:rsidRPr="00C5412F">
        <w:rPr>
          <w:rFonts w:ascii="Times New Roman" w:hAnsi="Times New Roman" w:cs="Times New Roman"/>
          <w:sz w:val="21"/>
          <w:szCs w:val="21"/>
          <w:lang w:eastAsia="ru-RU"/>
        </w:rPr>
        <w:t>Срок получения разрешения на ввод Здания в эксплуатацию 30 июня 2027</w:t>
      </w:r>
      <w:r w:rsidR="00651134">
        <w:rPr>
          <w:rFonts w:ascii="Times New Roman" w:hAnsi="Times New Roman" w:cs="Times New Roman"/>
          <w:sz w:val="21"/>
          <w:szCs w:val="21"/>
          <w:lang w:eastAsia="ru-RU"/>
        </w:rPr>
        <w:t xml:space="preserve"> </w:t>
      </w:r>
      <w:r w:rsidRPr="00651134">
        <w:rPr>
          <w:rFonts w:ascii="Times New Roman" w:hAnsi="Times New Roman" w:cs="Times New Roman"/>
          <w:sz w:val="21"/>
          <w:szCs w:val="21"/>
        </w:rPr>
        <w:t>г.</w:t>
      </w:r>
    </w:p>
    <w:p w14:paraId="58C8E505" w14:textId="77777777" w:rsidR="00777009" w:rsidRPr="00C5412F" w:rsidRDefault="00777009" w:rsidP="00777009">
      <w:pPr>
        <w:pStyle w:val="a9"/>
        <w:ind w:firstLine="709"/>
        <w:jc w:val="both"/>
        <w:rPr>
          <w:rFonts w:ascii="Times New Roman" w:eastAsia="Times New Roman" w:hAnsi="Times New Roman" w:cs="Times New Roman"/>
          <w:sz w:val="21"/>
          <w:szCs w:val="21"/>
          <w:lang w:eastAsia="ru-RU"/>
        </w:rPr>
      </w:pPr>
      <w:r w:rsidRPr="00C5412F">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2E06D380" w14:textId="77777777" w:rsidR="00777009" w:rsidRPr="00C5412F" w:rsidRDefault="00777009" w:rsidP="00777009">
      <w:pPr>
        <w:pStyle w:val="a9"/>
        <w:ind w:firstLine="709"/>
        <w:jc w:val="both"/>
        <w:rPr>
          <w:rFonts w:ascii="Times New Roman" w:eastAsia="Times New Roman" w:hAnsi="Times New Roman" w:cs="Times New Roman"/>
          <w:sz w:val="21"/>
          <w:szCs w:val="21"/>
          <w:lang w:eastAsia="ru-RU"/>
        </w:rPr>
      </w:pPr>
      <w:r w:rsidRPr="00C5412F">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C5412F">
        <w:rPr>
          <w:rFonts w:ascii="Times New Roman" w:hAnsi="Times New Roman" w:cs="Times New Roman"/>
          <w:sz w:val="21"/>
          <w:szCs w:val="21"/>
          <w:shd w:val="clear" w:color="auto" w:fill="FFFFFF"/>
        </w:rPr>
        <w:t xml:space="preserve">настоящего </w:t>
      </w:r>
      <w:r w:rsidRPr="00C5412F">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C5412F">
        <w:rPr>
          <w:rFonts w:ascii="Times New Roman" w:hAnsi="Times New Roman" w:cs="Times New Roman"/>
          <w:sz w:val="21"/>
          <w:szCs w:val="21"/>
          <w:shd w:val="clear" w:color="auto" w:fill="FFFFFF"/>
        </w:rPr>
        <w:t xml:space="preserve">настоящего </w:t>
      </w:r>
      <w:r w:rsidRPr="00C5412F">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56EC9171" w14:textId="77777777" w:rsidR="00777009" w:rsidRPr="00C5412F" w:rsidRDefault="00777009" w:rsidP="00777009">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C5412F">
        <w:rPr>
          <w:rFonts w:ascii="Times New Roman" w:hAnsi="Times New Roman" w:cs="Times New Roman"/>
          <w:sz w:val="21"/>
          <w:szCs w:val="21"/>
          <w:shd w:val="clear" w:color="auto" w:fill="FFFFFF"/>
        </w:rPr>
        <w:t xml:space="preserve">настоящего </w:t>
      </w:r>
      <w:r w:rsidRPr="00C5412F">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C5412F">
        <w:rPr>
          <w:rFonts w:ascii="Times New Roman" w:hAnsi="Times New Roman" w:cs="Times New Roman"/>
          <w:sz w:val="21"/>
          <w:szCs w:val="21"/>
          <w:shd w:val="clear" w:color="auto" w:fill="FFFFFF"/>
        </w:rPr>
        <w:t xml:space="preserve"> настоящего</w:t>
      </w:r>
      <w:r w:rsidRPr="00C5412F">
        <w:rPr>
          <w:rFonts w:ascii="Times New Roman" w:hAnsi="Times New Roman" w:cs="Times New Roman"/>
          <w:sz w:val="21"/>
          <w:szCs w:val="21"/>
        </w:rPr>
        <w:t xml:space="preserve"> Договора.</w:t>
      </w:r>
    </w:p>
    <w:p w14:paraId="4C9481E1" w14:textId="77777777" w:rsidR="00777009" w:rsidRPr="00C5412F" w:rsidRDefault="00777009" w:rsidP="00777009">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C5412F">
        <w:rPr>
          <w:rFonts w:ascii="Times New Roman" w:hAnsi="Times New Roman" w:cs="Times New Roman"/>
          <w:sz w:val="21"/>
          <w:szCs w:val="21"/>
          <w:shd w:val="clear" w:color="auto" w:fill="FFFFFF"/>
        </w:rPr>
        <w:t xml:space="preserve">настоящего </w:t>
      </w:r>
      <w:r w:rsidRPr="00C5412F">
        <w:rPr>
          <w:rFonts w:ascii="Times New Roman" w:hAnsi="Times New Roman" w:cs="Times New Roman"/>
          <w:sz w:val="21"/>
          <w:szCs w:val="21"/>
        </w:rPr>
        <w:t>Договора - со дня составления одностороннего Акта.</w:t>
      </w:r>
    </w:p>
    <w:p w14:paraId="784768CE" w14:textId="77777777" w:rsidR="00777009" w:rsidRPr="00C5412F" w:rsidRDefault="00777009" w:rsidP="00777009">
      <w:pPr>
        <w:pStyle w:val="a9"/>
        <w:keepNext/>
        <w:ind w:firstLine="709"/>
        <w:jc w:val="both"/>
        <w:rPr>
          <w:rFonts w:ascii="Times New Roman" w:hAnsi="Times New Roman" w:cs="Times New Roman"/>
          <w:sz w:val="21"/>
          <w:szCs w:val="21"/>
        </w:rPr>
      </w:pPr>
      <w:r w:rsidRPr="00C5412F">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C5412F">
        <w:rPr>
          <w:rFonts w:ascii="Times New Roman" w:hAnsi="Times New Roman" w:cs="Times New Roman"/>
          <w:sz w:val="21"/>
          <w:szCs w:val="21"/>
          <w:lang w:eastAsia="ru-RU"/>
        </w:rPr>
        <w:t xml:space="preserve"> или составления одностороннего Акта, с момента</w:t>
      </w:r>
      <w:r w:rsidRPr="00C5412F">
        <w:rPr>
          <w:rFonts w:ascii="Times New Roman" w:hAnsi="Times New Roman" w:cs="Times New Roman"/>
          <w:sz w:val="21"/>
          <w:szCs w:val="21"/>
        </w:rPr>
        <w:t xml:space="preserve"> государственной регистрации указанного права в установленном законом порядке.</w:t>
      </w:r>
    </w:p>
    <w:p w14:paraId="668C9F65" w14:textId="77777777" w:rsidR="00777009" w:rsidRPr="00C5412F" w:rsidRDefault="00777009" w:rsidP="00777009">
      <w:pPr>
        <w:keepNext/>
        <w:tabs>
          <w:tab w:val="left" w:pos="3990"/>
          <w:tab w:val="left" w:pos="7384"/>
        </w:tabs>
        <w:jc w:val="center"/>
        <w:rPr>
          <w:b/>
          <w:color w:val="auto"/>
          <w:sz w:val="21"/>
          <w:szCs w:val="21"/>
          <w:lang w:val="ru-RU"/>
        </w:rPr>
      </w:pPr>
    </w:p>
    <w:p w14:paraId="3BCBC992" w14:textId="77777777" w:rsidR="00777009" w:rsidRPr="00C5412F" w:rsidRDefault="00777009" w:rsidP="00777009">
      <w:pPr>
        <w:keepNext/>
        <w:tabs>
          <w:tab w:val="left" w:pos="3990"/>
          <w:tab w:val="left" w:pos="7384"/>
        </w:tabs>
        <w:jc w:val="center"/>
        <w:rPr>
          <w:b/>
          <w:color w:val="auto"/>
          <w:sz w:val="21"/>
          <w:szCs w:val="21"/>
          <w:lang w:val="ru-RU"/>
        </w:rPr>
      </w:pPr>
      <w:r w:rsidRPr="00C5412F">
        <w:rPr>
          <w:b/>
          <w:color w:val="auto"/>
          <w:sz w:val="21"/>
          <w:szCs w:val="21"/>
          <w:lang w:val="ru-RU"/>
        </w:rPr>
        <w:t>6. Гарантии качества Объекта долевого строительства</w:t>
      </w:r>
    </w:p>
    <w:p w14:paraId="1A910CDC" w14:textId="77777777" w:rsidR="00FD48FC" w:rsidRPr="00C5412F" w:rsidRDefault="00FD48FC" w:rsidP="00FD48FC">
      <w:pPr>
        <w:ind w:firstLine="709"/>
        <w:jc w:val="both"/>
        <w:rPr>
          <w:sz w:val="21"/>
          <w:szCs w:val="21"/>
          <w:lang w:val="ru-RU"/>
        </w:rPr>
      </w:pPr>
      <w:r w:rsidRPr="00C5412F">
        <w:rPr>
          <w:color w:val="222222"/>
          <w:sz w:val="21"/>
          <w:szCs w:val="21"/>
          <w:shd w:val="clear" w:color="auto" w:fill="FFFFFF"/>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49A71974" w14:textId="77777777" w:rsidR="00FD48FC" w:rsidRPr="00C5412F" w:rsidRDefault="00FD48FC" w:rsidP="00FD48FC">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2A886690" w14:textId="77777777" w:rsidR="00FD48FC" w:rsidRPr="00C5412F" w:rsidRDefault="00FD48FC" w:rsidP="00FD48FC">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4DD3599C" w14:textId="77777777" w:rsidR="00FD48FC" w:rsidRPr="00C5412F" w:rsidRDefault="00FD48FC" w:rsidP="00FD48FC">
      <w:pPr>
        <w:pStyle w:val="a9"/>
        <w:ind w:firstLine="709"/>
        <w:jc w:val="both"/>
        <w:rPr>
          <w:rFonts w:ascii="Times New Roman" w:hAnsi="Times New Roman" w:cs="Times New Roman"/>
          <w:b/>
          <w:sz w:val="21"/>
          <w:szCs w:val="21"/>
        </w:rPr>
      </w:pPr>
    </w:p>
    <w:p w14:paraId="40219176" w14:textId="77777777" w:rsidR="00FD48FC" w:rsidRPr="00C5412F" w:rsidRDefault="00FD48FC" w:rsidP="00FD48FC">
      <w:pPr>
        <w:keepNext/>
        <w:keepLines/>
        <w:jc w:val="center"/>
        <w:rPr>
          <w:b/>
          <w:sz w:val="21"/>
          <w:szCs w:val="21"/>
          <w:lang w:val="ru-RU"/>
        </w:rPr>
      </w:pPr>
      <w:r w:rsidRPr="00C5412F">
        <w:rPr>
          <w:b/>
          <w:sz w:val="21"/>
          <w:szCs w:val="21"/>
          <w:lang w:val="ru-RU"/>
        </w:rPr>
        <w:t>7. Ответственность Сторон</w:t>
      </w:r>
    </w:p>
    <w:p w14:paraId="62D622E6" w14:textId="77777777" w:rsidR="00FD48FC" w:rsidRPr="00C5412F" w:rsidRDefault="00FD48FC" w:rsidP="00FD48FC">
      <w:pPr>
        <w:keepNext/>
        <w:keepLines/>
        <w:ind w:firstLine="709"/>
        <w:jc w:val="both"/>
        <w:rPr>
          <w:sz w:val="21"/>
          <w:szCs w:val="21"/>
          <w:lang w:val="ru-RU"/>
        </w:rPr>
      </w:pPr>
      <w:r w:rsidRPr="00C5412F">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4C05B2E3" w14:textId="77777777" w:rsidR="00FD48FC" w:rsidRPr="00C5412F" w:rsidRDefault="00FD48FC" w:rsidP="00FD48FC">
      <w:pPr>
        <w:pStyle w:val="a9"/>
        <w:ind w:firstLine="709"/>
        <w:jc w:val="both"/>
        <w:rPr>
          <w:rFonts w:ascii="Times New Roman" w:hAnsi="Times New Roman" w:cs="Times New Roman"/>
          <w:sz w:val="21"/>
          <w:szCs w:val="21"/>
        </w:rPr>
      </w:pPr>
      <w:r w:rsidRPr="00C5412F">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1AC866F" w14:textId="77777777" w:rsidR="00FD48FC" w:rsidRPr="00C5412F" w:rsidRDefault="00FD48FC" w:rsidP="00FD48FC">
      <w:pPr>
        <w:ind w:firstLine="709"/>
        <w:jc w:val="both"/>
        <w:rPr>
          <w:sz w:val="21"/>
          <w:szCs w:val="21"/>
          <w:lang w:val="ru-RU"/>
        </w:rPr>
      </w:pPr>
      <w:r w:rsidRPr="00C5412F">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2AE0D3E" w14:textId="77777777" w:rsidR="00FD48FC" w:rsidRPr="00C5412F" w:rsidRDefault="00FD48FC" w:rsidP="00FD48FC">
      <w:pPr>
        <w:ind w:firstLine="709"/>
        <w:jc w:val="both"/>
        <w:rPr>
          <w:sz w:val="21"/>
          <w:szCs w:val="21"/>
          <w:lang w:val="ru-RU"/>
        </w:rPr>
      </w:pPr>
      <w:r w:rsidRPr="00C5412F">
        <w:rPr>
          <w:sz w:val="21"/>
          <w:szCs w:val="21"/>
          <w:lang w:val="ru-RU"/>
        </w:rPr>
        <w:lastRenderedPageBreak/>
        <w:t>7.4. Уплата неустоек не освобождает Стороны от возмещения убытков и исполнения нарушенного обязательства.</w:t>
      </w:r>
    </w:p>
    <w:p w14:paraId="0A3ED0DA" w14:textId="77777777" w:rsidR="00FD48FC" w:rsidRPr="00C5412F" w:rsidRDefault="00FD48FC" w:rsidP="00FD48FC">
      <w:pPr>
        <w:ind w:firstLine="709"/>
        <w:jc w:val="both"/>
        <w:rPr>
          <w:sz w:val="21"/>
          <w:szCs w:val="21"/>
          <w:lang w:val="ru-RU"/>
        </w:rPr>
      </w:pPr>
      <w:r w:rsidRPr="00C5412F">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26DF000E" w14:textId="77777777" w:rsidR="00FD48FC" w:rsidRPr="00C5412F" w:rsidRDefault="00FD48FC" w:rsidP="00FD48FC">
      <w:pPr>
        <w:ind w:firstLine="709"/>
        <w:jc w:val="both"/>
        <w:rPr>
          <w:sz w:val="21"/>
          <w:szCs w:val="21"/>
          <w:lang w:val="ru-RU"/>
        </w:rPr>
      </w:pPr>
      <w:r w:rsidRPr="00C5412F">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5411F027" w14:textId="77777777" w:rsidR="00FD48FC" w:rsidRPr="00C5412F" w:rsidRDefault="00FD48FC" w:rsidP="00FD48FC">
      <w:pPr>
        <w:ind w:firstLine="709"/>
        <w:jc w:val="both"/>
        <w:rPr>
          <w:sz w:val="21"/>
          <w:szCs w:val="21"/>
          <w:lang w:val="ru-RU"/>
        </w:rPr>
      </w:pPr>
      <w:r w:rsidRPr="00C5412F">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4F36E48E" w14:textId="77777777" w:rsidR="00FD48FC" w:rsidRPr="00C5412F" w:rsidRDefault="00FD48FC" w:rsidP="00FD48FC">
      <w:pPr>
        <w:ind w:firstLine="709"/>
        <w:jc w:val="both"/>
        <w:rPr>
          <w:sz w:val="21"/>
          <w:szCs w:val="21"/>
          <w:lang w:val="ru-RU"/>
        </w:rPr>
      </w:pPr>
      <w:r w:rsidRPr="00C5412F">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7EAF401" w14:textId="77777777" w:rsidR="00FD48FC" w:rsidRPr="00C5412F" w:rsidRDefault="00FD48FC" w:rsidP="00FD48FC">
      <w:pPr>
        <w:ind w:firstLine="709"/>
        <w:jc w:val="both"/>
        <w:rPr>
          <w:sz w:val="21"/>
          <w:szCs w:val="21"/>
          <w:lang w:val="ru-RU"/>
        </w:rPr>
      </w:pPr>
      <w:r w:rsidRPr="00C5412F">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5B9F8ABA" w14:textId="77777777" w:rsidR="00FD48FC" w:rsidRPr="00C5412F" w:rsidRDefault="00FD48FC" w:rsidP="00FD48FC">
      <w:pPr>
        <w:ind w:firstLine="709"/>
        <w:jc w:val="both"/>
        <w:rPr>
          <w:sz w:val="21"/>
          <w:szCs w:val="21"/>
          <w:lang w:val="ru-RU"/>
        </w:rPr>
      </w:pPr>
      <w:r w:rsidRPr="00C5412F">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299DC89" w14:textId="77777777" w:rsidR="00FD48FC" w:rsidRPr="00C5412F" w:rsidRDefault="00FD48FC" w:rsidP="00FD48FC">
      <w:pPr>
        <w:keepLines/>
        <w:widowControl w:val="0"/>
        <w:ind w:firstLine="709"/>
        <w:jc w:val="both"/>
        <w:rPr>
          <w:sz w:val="21"/>
          <w:szCs w:val="21"/>
          <w:lang w:val="ru-RU"/>
        </w:rPr>
      </w:pPr>
      <w:r w:rsidRPr="00C5412F">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33AE3AE1" w14:textId="77777777" w:rsidR="00FD48FC" w:rsidRPr="00C5412F" w:rsidRDefault="00FD48FC" w:rsidP="00FD48FC">
      <w:pPr>
        <w:keepLines/>
        <w:widowControl w:val="0"/>
        <w:jc w:val="center"/>
        <w:rPr>
          <w:b/>
          <w:sz w:val="21"/>
          <w:szCs w:val="21"/>
          <w:lang w:val="ru-RU"/>
        </w:rPr>
      </w:pPr>
    </w:p>
    <w:p w14:paraId="3E158BAD" w14:textId="77777777" w:rsidR="00FD48FC" w:rsidRPr="00C5412F" w:rsidRDefault="00FD48FC" w:rsidP="00FD48FC">
      <w:pPr>
        <w:keepLines/>
        <w:widowControl w:val="0"/>
        <w:jc w:val="center"/>
        <w:rPr>
          <w:b/>
          <w:sz w:val="21"/>
          <w:szCs w:val="21"/>
          <w:lang w:val="ru-RU"/>
        </w:rPr>
      </w:pPr>
      <w:r w:rsidRPr="00C5412F">
        <w:rPr>
          <w:b/>
          <w:sz w:val="21"/>
          <w:szCs w:val="21"/>
          <w:lang w:val="ru-RU"/>
        </w:rPr>
        <w:t>8. Уступка (передача) прав по Договору</w:t>
      </w:r>
    </w:p>
    <w:p w14:paraId="5B9C3FB1" w14:textId="77777777" w:rsidR="00FD48FC" w:rsidRPr="00C5412F" w:rsidRDefault="00FD48FC" w:rsidP="00FD48FC">
      <w:pPr>
        <w:keepLines/>
        <w:widowControl w:val="0"/>
        <w:ind w:firstLine="708"/>
        <w:jc w:val="both"/>
        <w:rPr>
          <w:sz w:val="21"/>
          <w:szCs w:val="21"/>
          <w:lang w:val="ru-RU"/>
        </w:rPr>
      </w:pPr>
      <w:r w:rsidRPr="00C5412F">
        <w:rPr>
          <w:sz w:val="21"/>
          <w:szCs w:val="21"/>
          <w:lang w:val="ru-RU"/>
        </w:rPr>
        <w:t>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444CF5" w14:textId="77777777" w:rsidR="00FD48FC" w:rsidRPr="00C5412F" w:rsidRDefault="00FD48FC" w:rsidP="00FD48FC">
      <w:pPr>
        <w:keepNext/>
        <w:keepLines/>
        <w:ind w:firstLine="709"/>
        <w:jc w:val="both"/>
        <w:rPr>
          <w:sz w:val="21"/>
          <w:szCs w:val="21"/>
          <w:lang w:val="ru-RU"/>
        </w:rPr>
      </w:pPr>
      <w:r w:rsidRPr="00C5412F">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1B491CD0" w14:textId="77777777" w:rsidR="00FD48FC" w:rsidRPr="00C5412F" w:rsidRDefault="00FD48FC" w:rsidP="00FD48FC">
      <w:pPr>
        <w:ind w:firstLine="686"/>
        <w:jc w:val="both"/>
        <w:rPr>
          <w:sz w:val="21"/>
          <w:szCs w:val="21"/>
          <w:lang w:val="ru-RU"/>
        </w:rPr>
      </w:pPr>
      <w:r w:rsidRPr="00C5412F">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5EE307D1" w14:textId="77777777" w:rsidR="00FD48FC" w:rsidRPr="00C5412F" w:rsidRDefault="00FD48FC" w:rsidP="00FD48FC">
      <w:pPr>
        <w:ind w:firstLine="709"/>
        <w:jc w:val="both"/>
        <w:rPr>
          <w:sz w:val="21"/>
          <w:szCs w:val="21"/>
          <w:lang w:val="ru-RU"/>
        </w:rPr>
      </w:pPr>
      <w:r w:rsidRPr="00C5412F">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6AFB5DE" w14:textId="77777777" w:rsidR="00FD48FC" w:rsidRPr="00C5412F" w:rsidRDefault="00FD48FC" w:rsidP="00FD48FC">
      <w:pPr>
        <w:ind w:firstLine="709"/>
        <w:jc w:val="both"/>
        <w:rPr>
          <w:sz w:val="21"/>
          <w:szCs w:val="21"/>
          <w:lang w:val="ru-RU"/>
        </w:rPr>
      </w:pPr>
      <w:r w:rsidRPr="00C5412F">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5DE0D06D" w14:textId="77777777" w:rsidR="00FD48FC" w:rsidRPr="00C5412F" w:rsidRDefault="00FD48FC" w:rsidP="00FD48FC">
      <w:pPr>
        <w:widowControl w:val="0"/>
        <w:shd w:val="clear" w:color="auto" w:fill="FFFFFF"/>
        <w:autoSpaceDE w:val="0"/>
        <w:snapToGrid w:val="0"/>
        <w:spacing w:line="232" w:lineRule="auto"/>
        <w:ind w:firstLine="720"/>
        <w:jc w:val="both"/>
        <w:rPr>
          <w:sz w:val="21"/>
          <w:szCs w:val="21"/>
          <w:lang w:val="ru-RU"/>
        </w:rPr>
      </w:pPr>
      <w:r w:rsidRPr="00C5412F">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4A8CA14" w14:textId="77777777" w:rsidR="00FD48FC" w:rsidRPr="00C5412F" w:rsidRDefault="00FD48FC" w:rsidP="00FD48FC">
      <w:pPr>
        <w:widowControl w:val="0"/>
        <w:shd w:val="clear" w:color="auto" w:fill="FFFFFF"/>
        <w:autoSpaceDE w:val="0"/>
        <w:snapToGrid w:val="0"/>
        <w:spacing w:line="232" w:lineRule="auto"/>
        <w:ind w:firstLine="720"/>
        <w:jc w:val="both"/>
        <w:rPr>
          <w:sz w:val="21"/>
          <w:szCs w:val="21"/>
          <w:lang w:val="ru-RU"/>
        </w:rPr>
      </w:pPr>
      <w:r w:rsidRPr="00C5412F">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2A5D2AFF" w14:textId="77777777" w:rsidR="00FD48FC" w:rsidRPr="00C5412F" w:rsidRDefault="00FD48FC" w:rsidP="00FD48FC">
      <w:pPr>
        <w:widowControl w:val="0"/>
        <w:shd w:val="clear" w:color="auto" w:fill="FFFFFF"/>
        <w:autoSpaceDE w:val="0"/>
        <w:snapToGrid w:val="0"/>
        <w:spacing w:line="232" w:lineRule="auto"/>
        <w:ind w:firstLine="720"/>
        <w:jc w:val="both"/>
        <w:rPr>
          <w:sz w:val="21"/>
          <w:szCs w:val="21"/>
          <w:lang w:val="ru-RU"/>
        </w:rPr>
      </w:pPr>
      <w:r w:rsidRPr="00C5412F">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w:t>
      </w:r>
      <w:r w:rsidRPr="00C5412F">
        <w:rPr>
          <w:sz w:val="21"/>
          <w:szCs w:val="21"/>
          <w:lang w:val="ru-RU"/>
        </w:rPr>
        <w:lastRenderedPageBreak/>
        <w:t xml:space="preserve">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53474849" w14:textId="77777777" w:rsidR="00FD48FC" w:rsidRPr="00C5412F" w:rsidRDefault="00FD48FC" w:rsidP="00FD48FC">
      <w:pPr>
        <w:widowControl w:val="0"/>
        <w:shd w:val="clear" w:color="auto" w:fill="FFFFFF"/>
        <w:autoSpaceDE w:val="0"/>
        <w:snapToGrid w:val="0"/>
        <w:spacing w:line="228" w:lineRule="auto"/>
        <w:ind w:firstLine="720"/>
        <w:jc w:val="both"/>
        <w:rPr>
          <w:sz w:val="21"/>
          <w:szCs w:val="21"/>
          <w:lang w:val="ru-RU"/>
        </w:rPr>
      </w:pPr>
      <w:r w:rsidRPr="00C5412F">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C5412F">
        <w:rPr>
          <w:sz w:val="21"/>
          <w:szCs w:val="21"/>
          <w:lang w:val="ru-RU"/>
        </w:rPr>
        <w:t>Эскроу</w:t>
      </w:r>
      <w:proofErr w:type="spellEnd"/>
      <w:r w:rsidRPr="00C5412F">
        <w:rPr>
          <w:sz w:val="21"/>
          <w:szCs w:val="21"/>
          <w:lang w:val="ru-RU"/>
        </w:rPr>
        <w:t>, заключенному первоначальным Участником долевого строительства с Банк ВТБ (ПАО).</w:t>
      </w:r>
    </w:p>
    <w:p w14:paraId="36561F89" w14:textId="00CFE375" w:rsidR="00FD48FC" w:rsidRPr="00C5412F" w:rsidRDefault="00FD48FC" w:rsidP="00FD48FC">
      <w:pPr>
        <w:widowControl w:val="0"/>
        <w:shd w:val="clear" w:color="auto" w:fill="FFFFFF"/>
        <w:autoSpaceDE w:val="0"/>
        <w:snapToGrid w:val="0"/>
        <w:spacing w:line="228" w:lineRule="auto"/>
        <w:ind w:firstLine="720"/>
        <w:jc w:val="both"/>
        <w:rPr>
          <w:sz w:val="21"/>
          <w:szCs w:val="21"/>
          <w:lang w:val="ru-RU"/>
        </w:rPr>
      </w:pPr>
      <w:r w:rsidRPr="00C5412F">
        <w:rPr>
          <w:sz w:val="21"/>
          <w:szCs w:val="21"/>
          <w:lang w:val="ru-RU"/>
        </w:rPr>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C5412F">
        <w:rPr>
          <w:sz w:val="21"/>
          <w:szCs w:val="21"/>
          <w:lang w:val="ru-RU"/>
        </w:rPr>
        <w:t>Эскроу</w:t>
      </w:r>
      <w:proofErr w:type="spellEnd"/>
      <w:r w:rsidRPr="00C5412F">
        <w:rPr>
          <w:sz w:val="21"/>
          <w:szCs w:val="21"/>
          <w:lang w:val="ru-RU"/>
        </w:rPr>
        <w:t xml:space="preserve">-агенту (Банк ВТБ (ПАО)) для внесения изменений в Договор </w:t>
      </w:r>
      <w:proofErr w:type="spellStart"/>
      <w:r w:rsidRPr="00C5412F">
        <w:rPr>
          <w:sz w:val="21"/>
          <w:szCs w:val="21"/>
          <w:lang w:val="ru-RU"/>
        </w:rPr>
        <w:t>Эскроу</w:t>
      </w:r>
      <w:proofErr w:type="spellEnd"/>
      <w:r w:rsidRPr="00C5412F">
        <w:rPr>
          <w:sz w:val="21"/>
          <w:szCs w:val="21"/>
          <w:lang w:val="ru-RU"/>
        </w:rPr>
        <w:t xml:space="preserve">, заключенного между первоначальным Участником долевого строительства и </w:t>
      </w:r>
      <w:proofErr w:type="spellStart"/>
      <w:r w:rsidRPr="00C5412F">
        <w:rPr>
          <w:sz w:val="21"/>
          <w:szCs w:val="21"/>
          <w:lang w:val="ru-RU"/>
        </w:rPr>
        <w:t>Эскроу</w:t>
      </w:r>
      <w:proofErr w:type="spellEnd"/>
      <w:r w:rsidRPr="00C5412F">
        <w:rPr>
          <w:sz w:val="21"/>
          <w:szCs w:val="21"/>
          <w:lang w:val="ru-RU"/>
        </w:rPr>
        <w:t>-агентом.</w:t>
      </w:r>
    </w:p>
    <w:p w14:paraId="4255A2F2" w14:textId="77777777" w:rsidR="00396286" w:rsidRPr="00C5412F" w:rsidRDefault="00396286" w:rsidP="00FD48FC">
      <w:pPr>
        <w:widowControl w:val="0"/>
        <w:shd w:val="clear" w:color="auto" w:fill="FFFFFF"/>
        <w:autoSpaceDE w:val="0"/>
        <w:snapToGrid w:val="0"/>
        <w:spacing w:line="228" w:lineRule="auto"/>
        <w:ind w:firstLine="720"/>
        <w:jc w:val="both"/>
        <w:rPr>
          <w:sz w:val="21"/>
          <w:szCs w:val="21"/>
          <w:lang w:val="ru-RU"/>
        </w:rPr>
      </w:pPr>
    </w:p>
    <w:p w14:paraId="21048C7C" w14:textId="77777777" w:rsidR="00FD48FC" w:rsidRPr="00C5412F" w:rsidRDefault="00FD48FC" w:rsidP="00FD48FC">
      <w:pPr>
        <w:keepNext/>
        <w:keepLines/>
        <w:ind w:firstLine="567"/>
        <w:jc w:val="center"/>
        <w:rPr>
          <w:b/>
          <w:sz w:val="21"/>
          <w:szCs w:val="21"/>
          <w:lang w:val="ru-RU"/>
        </w:rPr>
      </w:pPr>
      <w:r w:rsidRPr="00C5412F">
        <w:rPr>
          <w:b/>
          <w:sz w:val="21"/>
          <w:szCs w:val="21"/>
          <w:lang w:val="ru-RU"/>
        </w:rPr>
        <w:t>9. Срок действия Договора. Изменение и расторжение Договора</w:t>
      </w:r>
    </w:p>
    <w:p w14:paraId="468E2FFD" w14:textId="77777777" w:rsidR="00FD48FC" w:rsidRPr="00C5412F" w:rsidRDefault="00FD48FC" w:rsidP="00FD48FC">
      <w:pPr>
        <w:keepNext/>
        <w:keepLines/>
        <w:ind w:firstLine="709"/>
        <w:jc w:val="both"/>
        <w:rPr>
          <w:sz w:val="21"/>
          <w:szCs w:val="21"/>
          <w:lang w:val="ru-RU"/>
        </w:rPr>
      </w:pPr>
      <w:r w:rsidRPr="00C5412F">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57D3C690" w14:textId="77777777" w:rsidR="00FD48FC" w:rsidRPr="00C5412F" w:rsidRDefault="00FD48FC" w:rsidP="00FD48FC">
      <w:pPr>
        <w:ind w:firstLine="709"/>
        <w:jc w:val="both"/>
        <w:rPr>
          <w:sz w:val="21"/>
          <w:szCs w:val="21"/>
          <w:lang w:val="ru-RU"/>
        </w:rPr>
      </w:pPr>
      <w:r w:rsidRPr="00C5412F">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7275715A" w14:textId="77777777" w:rsidR="00FD48FC" w:rsidRPr="00C5412F" w:rsidRDefault="00FD48FC" w:rsidP="00FD48FC">
      <w:pPr>
        <w:ind w:firstLine="709"/>
        <w:jc w:val="both"/>
        <w:rPr>
          <w:sz w:val="21"/>
          <w:szCs w:val="21"/>
          <w:lang w:val="ru-RU"/>
        </w:rPr>
      </w:pPr>
      <w:r w:rsidRPr="00C5412F">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1E8A913E" w14:textId="77777777" w:rsidR="00FD48FC" w:rsidRPr="00C5412F" w:rsidRDefault="00FD48FC" w:rsidP="00FD48FC">
      <w:pPr>
        <w:ind w:firstLine="709"/>
        <w:jc w:val="both"/>
        <w:rPr>
          <w:sz w:val="21"/>
          <w:szCs w:val="21"/>
          <w:lang w:val="ru-RU"/>
        </w:rPr>
      </w:pPr>
      <w:r w:rsidRPr="00C5412F">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4F2C1A1" w14:textId="77777777" w:rsidR="00FD48FC" w:rsidRPr="00C5412F" w:rsidRDefault="00FD48FC" w:rsidP="00FD48FC">
      <w:pPr>
        <w:ind w:firstLine="709"/>
        <w:jc w:val="both"/>
        <w:rPr>
          <w:sz w:val="21"/>
          <w:szCs w:val="21"/>
          <w:lang w:val="ru-RU"/>
        </w:rPr>
      </w:pPr>
      <w:r w:rsidRPr="00C5412F">
        <w:rPr>
          <w:sz w:val="21"/>
          <w:szCs w:val="21"/>
          <w:lang w:val="ru-RU"/>
        </w:rPr>
        <w:t>9.5. Настоящий Договор может быть расторгнут по соглашению Сторон.</w:t>
      </w:r>
    </w:p>
    <w:p w14:paraId="2FFB099E" w14:textId="77777777" w:rsidR="00FD48FC" w:rsidRPr="00C5412F" w:rsidRDefault="00FD48FC" w:rsidP="00FD48FC">
      <w:pPr>
        <w:ind w:firstLine="709"/>
        <w:jc w:val="both"/>
        <w:rPr>
          <w:sz w:val="21"/>
          <w:szCs w:val="21"/>
          <w:lang w:val="ru-RU"/>
        </w:rPr>
      </w:pPr>
      <w:r w:rsidRPr="00C5412F">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w:t>
      </w:r>
      <w:r w:rsidRPr="00C5412F" w:rsidDel="00C25771">
        <w:rPr>
          <w:sz w:val="21"/>
          <w:szCs w:val="21"/>
          <w:lang w:val="ru-RU"/>
        </w:rPr>
        <w:t xml:space="preserve"> </w:t>
      </w:r>
      <w:r w:rsidRPr="00C5412F">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CACBADB" w14:textId="77777777" w:rsidR="00FD48FC" w:rsidRPr="00C5412F" w:rsidRDefault="00FD48FC" w:rsidP="00FD48FC">
      <w:pPr>
        <w:ind w:firstLine="709"/>
        <w:jc w:val="both"/>
        <w:rPr>
          <w:sz w:val="21"/>
          <w:szCs w:val="21"/>
          <w:lang w:val="ru-RU"/>
        </w:rPr>
      </w:pPr>
      <w:r w:rsidRPr="00C5412F">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C5412F">
        <w:rPr>
          <w:sz w:val="21"/>
          <w:szCs w:val="21"/>
          <w:lang w:val="ru-RU"/>
        </w:rPr>
        <w:t>пп</w:t>
      </w:r>
      <w:proofErr w:type="spellEnd"/>
      <w:r w:rsidRPr="00C5412F">
        <w:rPr>
          <w:sz w:val="21"/>
          <w:szCs w:val="21"/>
          <w:lang w:val="ru-RU"/>
        </w:rPr>
        <w:t>. 1.1 ст. 9 ФЗ № 214</w:t>
      </w:r>
      <w:r w:rsidRPr="00C5412F" w:rsidDel="00C25771">
        <w:rPr>
          <w:sz w:val="21"/>
          <w:szCs w:val="21"/>
          <w:lang w:val="ru-RU"/>
        </w:rPr>
        <w:t xml:space="preserve"> </w:t>
      </w:r>
      <w:r w:rsidRPr="00C5412F">
        <w:rPr>
          <w:sz w:val="21"/>
          <w:szCs w:val="21"/>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892FD7" w14:textId="77777777" w:rsidR="00FD48FC" w:rsidRPr="00C5412F" w:rsidRDefault="00FD48FC" w:rsidP="00FD48FC">
      <w:pPr>
        <w:ind w:firstLine="709"/>
        <w:jc w:val="both"/>
        <w:rPr>
          <w:sz w:val="21"/>
          <w:szCs w:val="21"/>
          <w:lang w:val="ru-RU"/>
        </w:rPr>
      </w:pPr>
      <w:r w:rsidRPr="00C5412F">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C5412F">
        <w:rPr>
          <w:sz w:val="21"/>
          <w:szCs w:val="21"/>
          <w:lang w:val="ru-RU" w:eastAsia="ru-RU"/>
        </w:rPr>
        <w:t>,</w:t>
      </w:r>
      <w:r w:rsidRPr="00C5412F">
        <w:rPr>
          <w:sz w:val="21"/>
          <w:szCs w:val="21"/>
          <w:lang w:val="ru-RU"/>
        </w:rPr>
        <w:t xml:space="preserve"> а также расходы за государственную регистрацию расторжения Договора.</w:t>
      </w:r>
    </w:p>
    <w:p w14:paraId="3EFCFB23" w14:textId="77777777" w:rsidR="00FD48FC" w:rsidRPr="00C5412F" w:rsidRDefault="00FD48FC" w:rsidP="00FD48FC">
      <w:pPr>
        <w:ind w:firstLine="709"/>
        <w:jc w:val="both"/>
        <w:rPr>
          <w:sz w:val="21"/>
          <w:szCs w:val="21"/>
          <w:lang w:val="uk-UA"/>
        </w:rPr>
      </w:pPr>
      <w:r w:rsidRPr="00C5412F">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5412F">
        <w:rPr>
          <w:sz w:val="21"/>
          <w:szCs w:val="21"/>
          <w:lang w:val="uk-UA"/>
        </w:rPr>
        <w:t>.</w:t>
      </w:r>
    </w:p>
    <w:p w14:paraId="0A3B31C1" w14:textId="77777777" w:rsidR="00FD48FC" w:rsidRPr="00651134" w:rsidRDefault="00FD48FC" w:rsidP="00FD48FC">
      <w:pPr>
        <w:ind w:firstLine="709"/>
        <w:jc w:val="both"/>
        <w:rPr>
          <w:sz w:val="21"/>
          <w:szCs w:val="21"/>
          <w:lang w:val="ru-RU"/>
        </w:rPr>
      </w:pPr>
      <w:r w:rsidRPr="00651134">
        <w:rPr>
          <w:sz w:val="21"/>
          <w:szCs w:val="21"/>
          <w:lang w:val="ru-RU"/>
        </w:rPr>
        <w:t>9.10. 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651134">
        <w:rPr>
          <w:sz w:val="21"/>
          <w:szCs w:val="21"/>
          <w:lang w:val="ru-RU"/>
        </w:rPr>
        <w:t>эскроу</w:t>
      </w:r>
      <w:proofErr w:type="spellEnd"/>
      <w:r w:rsidRPr="00651134">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651134">
        <w:rPr>
          <w:sz w:val="21"/>
          <w:szCs w:val="21"/>
          <w:lang w:val="ru-RU"/>
        </w:rPr>
        <w:t>эскроу</w:t>
      </w:r>
      <w:proofErr w:type="spellEnd"/>
      <w:r w:rsidRPr="00651134">
        <w:rPr>
          <w:sz w:val="21"/>
          <w:szCs w:val="21"/>
          <w:lang w:val="ru-RU"/>
        </w:rPr>
        <w:t xml:space="preserve"> счета. При заключении Договора счета-</w:t>
      </w:r>
      <w:proofErr w:type="spellStart"/>
      <w:r w:rsidRPr="00651134">
        <w:rPr>
          <w:sz w:val="21"/>
          <w:szCs w:val="21"/>
          <w:lang w:val="ru-RU"/>
        </w:rPr>
        <w:t>эскроу</w:t>
      </w:r>
      <w:proofErr w:type="spellEnd"/>
      <w:r w:rsidRPr="00651134">
        <w:rPr>
          <w:sz w:val="21"/>
          <w:szCs w:val="21"/>
          <w:lang w:val="ru-RU"/>
        </w:rPr>
        <w:t>, Участник долевого строительства обязан указать в договоре счета-</w:t>
      </w:r>
      <w:proofErr w:type="spellStart"/>
      <w:r w:rsidRPr="00651134">
        <w:rPr>
          <w:sz w:val="21"/>
          <w:szCs w:val="21"/>
          <w:lang w:val="ru-RU"/>
        </w:rPr>
        <w:t>эскроу</w:t>
      </w:r>
      <w:proofErr w:type="spellEnd"/>
      <w:r w:rsidRPr="00651134">
        <w:rPr>
          <w:sz w:val="21"/>
          <w:szCs w:val="21"/>
          <w:lang w:val="ru-RU"/>
        </w:rPr>
        <w:t xml:space="preserve"> номер счета, в качестве счета, на который осуществляется возврат денежных средств.</w:t>
      </w:r>
    </w:p>
    <w:p w14:paraId="691E2370" w14:textId="278825A2" w:rsidR="00FD48FC" w:rsidRPr="00C5412F" w:rsidRDefault="00FD48FC" w:rsidP="00FD48FC">
      <w:pPr>
        <w:ind w:firstLine="709"/>
        <w:jc w:val="both"/>
        <w:rPr>
          <w:sz w:val="21"/>
          <w:szCs w:val="21"/>
          <w:lang w:val="ru-RU"/>
        </w:rPr>
      </w:pPr>
      <w:r w:rsidRPr="00C5412F">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07058F" w14:textId="77777777" w:rsidR="00651134" w:rsidRDefault="00651134" w:rsidP="00FD48FC">
      <w:pPr>
        <w:keepNext/>
        <w:keepLines/>
        <w:jc w:val="center"/>
        <w:rPr>
          <w:b/>
          <w:color w:val="auto"/>
          <w:sz w:val="21"/>
          <w:szCs w:val="21"/>
          <w:lang w:val="ru-RU"/>
        </w:rPr>
      </w:pPr>
    </w:p>
    <w:p w14:paraId="3B87665F" w14:textId="031905FA" w:rsidR="00FD48FC" w:rsidRPr="00C5412F" w:rsidRDefault="00FD48FC" w:rsidP="00FD48FC">
      <w:pPr>
        <w:keepNext/>
        <w:keepLines/>
        <w:jc w:val="center"/>
        <w:rPr>
          <w:b/>
          <w:color w:val="auto"/>
          <w:sz w:val="21"/>
          <w:szCs w:val="21"/>
          <w:lang w:val="ru-RU"/>
        </w:rPr>
      </w:pPr>
      <w:r w:rsidRPr="00C5412F">
        <w:rPr>
          <w:b/>
          <w:color w:val="auto"/>
          <w:sz w:val="21"/>
          <w:szCs w:val="21"/>
          <w:lang w:val="ru-RU"/>
        </w:rPr>
        <w:t>10. Заключительные положения</w:t>
      </w:r>
    </w:p>
    <w:p w14:paraId="323F7B47" w14:textId="77777777" w:rsidR="0008136F" w:rsidRPr="00C5412F" w:rsidRDefault="0008136F" w:rsidP="0008136F">
      <w:pPr>
        <w:ind w:firstLine="709"/>
        <w:jc w:val="both"/>
        <w:rPr>
          <w:sz w:val="21"/>
          <w:szCs w:val="21"/>
          <w:lang w:val="ru-RU"/>
        </w:rPr>
      </w:pPr>
      <w:bookmarkStart w:id="14" w:name="_Hlk208570731"/>
      <w:bookmarkStart w:id="15" w:name="_Hlk207185689"/>
      <w:r w:rsidRPr="00C5412F">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bookmarkEnd w:id="14"/>
    <w:p w14:paraId="6F4C6FB6" w14:textId="77777777" w:rsidR="00396286" w:rsidRPr="00C5412F" w:rsidRDefault="00396286" w:rsidP="00396286">
      <w:pPr>
        <w:ind w:firstLine="709"/>
        <w:jc w:val="both"/>
        <w:rPr>
          <w:sz w:val="21"/>
          <w:szCs w:val="21"/>
          <w:lang w:val="ru-RU"/>
        </w:rPr>
      </w:pPr>
      <w:r w:rsidRPr="00C5412F">
        <w:rPr>
          <w:sz w:val="21"/>
          <w:szCs w:val="21"/>
          <w:lang w:val="ru-RU"/>
        </w:rPr>
        <w:lastRenderedPageBreak/>
        <w:t xml:space="preserve">10.1.1. Уведомления Застройщика могут быть направлены Участнику долевого строительства 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668490" w14:textId="77777777" w:rsidR="00396286" w:rsidRPr="00C5412F" w:rsidRDefault="00396286" w:rsidP="00396286">
      <w:pPr>
        <w:ind w:firstLine="709"/>
        <w:jc w:val="both"/>
        <w:rPr>
          <w:sz w:val="21"/>
          <w:szCs w:val="21"/>
          <w:lang w:val="ru-RU"/>
        </w:rPr>
      </w:pPr>
      <w:r w:rsidRPr="00C5412F">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11F87470" w14:textId="77777777" w:rsidR="00396286" w:rsidRPr="00C5412F" w:rsidRDefault="00396286" w:rsidP="00396286">
      <w:pPr>
        <w:ind w:firstLine="709"/>
        <w:jc w:val="both"/>
        <w:rPr>
          <w:sz w:val="21"/>
          <w:szCs w:val="21"/>
          <w:lang w:val="ru-RU"/>
        </w:rPr>
      </w:pPr>
      <w:r w:rsidRPr="00C5412F">
        <w:rPr>
          <w:sz w:val="21"/>
          <w:szCs w:val="21"/>
          <w:lang w:val="ru-RU"/>
        </w:rPr>
        <w:t>10.3. 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p>
    <w:p w14:paraId="0397A44A" w14:textId="77777777" w:rsidR="00396286" w:rsidRPr="00C5412F" w:rsidRDefault="00396286" w:rsidP="00396286">
      <w:pPr>
        <w:ind w:firstLine="709"/>
        <w:jc w:val="both"/>
        <w:rPr>
          <w:sz w:val="21"/>
          <w:szCs w:val="21"/>
          <w:lang w:val="ru-RU"/>
        </w:rPr>
      </w:pPr>
      <w:r w:rsidRPr="00C5412F">
        <w:rPr>
          <w:sz w:val="21"/>
          <w:szCs w:val="21"/>
          <w:lang w:val="ru-RU"/>
        </w:rPr>
        <w:t xml:space="preserve">10.4. Неотъемлемыми частями настоящего Договора являются следующие приложения: </w:t>
      </w:r>
    </w:p>
    <w:p w14:paraId="1B970FD7" w14:textId="2A629763" w:rsidR="00396286" w:rsidRPr="00C5412F" w:rsidRDefault="00396286" w:rsidP="0008136F">
      <w:pPr>
        <w:ind w:firstLine="709"/>
        <w:jc w:val="both"/>
        <w:rPr>
          <w:sz w:val="21"/>
          <w:szCs w:val="21"/>
          <w:lang w:val="ru-RU"/>
        </w:rPr>
      </w:pPr>
      <w:r w:rsidRPr="00C5412F">
        <w:rPr>
          <w:sz w:val="21"/>
          <w:szCs w:val="21"/>
          <w:lang w:val="ru-RU"/>
        </w:rPr>
        <w:t>10.4.1. Приложение № 1 «План расположения Объекта долевого строительства».</w:t>
      </w:r>
    </w:p>
    <w:bookmarkEnd w:id="15"/>
    <w:p w14:paraId="6F78DA5D" w14:textId="77777777" w:rsidR="009E18EF" w:rsidRPr="00C5412F" w:rsidRDefault="009E18EF" w:rsidP="009E18EF">
      <w:pPr>
        <w:keepNext/>
        <w:keepLines/>
        <w:jc w:val="center"/>
        <w:rPr>
          <w:b/>
          <w:color w:val="auto"/>
          <w:sz w:val="21"/>
          <w:szCs w:val="21"/>
          <w:lang w:val="ru-RU"/>
        </w:rPr>
      </w:pPr>
    </w:p>
    <w:p w14:paraId="27AE9DC8" w14:textId="126D3292" w:rsidR="00002826" w:rsidRDefault="00067ECE" w:rsidP="00002826">
      <w:pPr>
        <w:keepNext/>
        <w:keepLines/>
        <w:jc w:val="center"/>
        <w:rPr>
          <w:b/>
          <w:color w:val="auto"/>
          <w:sz w:val="21"/>
          <w:szCs w:val="21"/>
          <w:lang w:val="ru-RU"/>
        </w:rPr>
      </w:pPr>
      <w:r w:rsidRPr="00C5412F">
        <w:rPr>
          <w:b/>
          <w:color w:val="auto"/>
          <w:sz w:val="21"/>
          <w:szCs w:val="21"/>
        </w:rPr>
        <w:t>1</w:t>
      </w:r>
      <w:r w:rsidRPr="00C5412F">
        <w:rPr>
          <w:b/>
          <w:color w:val="auto"/>
          <w:sz w:val="21"/>
          <w:szCs w:val="21"/>
          <w:lang w:val="ru-RU"/>
        </w:rPr>
        <w:t>1</w:t>
      </w:r>
      <w:r w:rsidRPr="00C5412F">
        <w:rPr>
          <w:b/>
          <w:color w:val="auto"/>
          <w:sz w:val="21"/>
          <w:szCs w:val="21"/>
        </w:rPr>
        <w:t xml:space="preserve">. </w:t>
      </w:r>
      <w:proofErr w:type="spellStart"/>
      <w:r w:rsidRPr="00C5412F">
        <w:rPr>
          <w:b/>
          <w:color w:val="auto"/>
          <w:sz w:val="21"/>
          <w:szCs w:val="21"/>
        </w:rPr>
        <w:t>Реквизиты</w:t>
      </w:r>
      <w:proofErr w:type="spellEnd"/>
      <w:r w:rsidRPr="00C5412F">
        <w:rPr>
          <w:b/>
          <w:color w:val="auto"/>
          <w:sz w:val="21"/>
          <w:szCs w:val="21"/>
        </w:rPr>
        <w:t xml:space="preserve"> и </w:t>
      </w:r>
      <w:proofErr w:type="spellStart"/>
      <w:r w:rsidRPr="00C5412F">
        <w:rPr>
          <w:b/>
          <w:color w:val="auto"/>
          <w:sz w:val="21"/>
          <w:szCs w:val="21"/>
        </w:rPr>
        <w:t>подписи</w:t>
      </w:r>
      <w:proofErr w:type="spellEnd"/>
      <w:r w:rsidRPr="00C5412F">
        <w:rPr>
          <w:b/>
          <w:color w:val="auto"/>
          <w:sz w:val="21"/>
          <w:szCs w:val="21"/>
        </w:rPr>
        <w:t xml:space="preserve"> </w:t>
      </w:r>
      <w:proofErr w:type="spellStart"/>
      <w:r w:rsidRPr="00C5412F">
        <w:rPr>
          <w:b/>
          <w:color w:val="auto"/>
          <w:sz w:val="21"/>
          <w:szCs w:val="21"/>
        </w:rPr>
        <w:t>сторон</w:t>
      </w:r>
      <w:proofErr w:type="spellEnd"/>
      <w:r w:rsidRPr="00C5412F">
        <w:rPr>
          <w:b/>
          <w:color w:val="auto"/>
          <w:sz w:val="21"/>
          <w:szCs w:val="21"/>
          <w:lang w:val="ru-RU"/>
        </w:rPr>
        <w:t>:</w:t>
      </w:r>
    </w:p>
    <w:p w14:paraId="0239B993" w14:textId="77777777" w:rsidR="00651134" w:rsidRPr="00C5412F" w:rsidRDefault="00651134" w:rsidP="00002826">
      <w:pPr>
        <w:keepNext/>
        <w:keepLines/>
        <w:jc w:val="center"/>
        <w:rPr>
          <w:b/>
          <w:color w:val="auto"/>
          <w:sz w:val="21"/>
          <w:szCs w:val="21"/>
          <w:lang w:val="ru-RU"/>
        </w:rPr>
      </w:pPr>
    </w:p>
    <w:tbl>
      <w:tblPr>
        <w:tblStyle w:val="ab"/>
        <w:tblW w:w="9781"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966"/>
      </w:tblGrid>
      <w:tr w:rsidR="00002826" w:rsidRPr="00C5412F" w14:paraId="4AF2B355" w14:textId="77777777" w:rsidTr="00651134">
        <w:trPr>
          <w:trHeight w:val="297"/>
        </w:trPr>
        <w:tc>
          <w:tcPr>
            <w:tcW w:w="4815" w:type="dxa"/>
          </w:tcPr>
          <w:p w14:paraId="1BCE3C74" w14:textId="19E4E3BD" w:rsidR="00002826" w:rsidRPr="00C5412F" w:rsidRDefault="00002826" w:rsidP="00651134">
            <w:pPr>
              <w:keepNext/>
              <w:keepLines/>
              <w:rPr>
                <w:b/>
                <w:color w:val="auto"/>
                <w:sz w:val="21"/>
                <w:szCs w:val="21"/>
                <w:lang w:val="ru-RU"/>
              </w:rPr>
            </w:pPr>
            <w:r w:rsidRPr="00C5412F">
              <w:rPr>
                <w:b/>
                <w:smallCaps/>
                <w:sz w:val="21"/>
                <w:szCs w:val="21"/>
                <w:lang w:val="ru-RU"/>
              </w:rPr>
              <w:t>Застройщик</w:t>
            </w:r>
          </w:p>
        </w:tc>
        <w:tc>
          <w:tcPr>
            <w:tcW w:w="4966" w:type="dxa"/>
          </w:tcPr>
          <w:p w14:paraId="51F1F938" w14:textId="483CFE46" w:rsidR="00002826" w:rsidRPr="00C5412F" w:rsidRDefault="00002826" w:rsidP="00651134">
            <w:pPr>
              <w:keepNext/>
              <w:keepLines/>
              <w:rPr>
                <w:b/>
                <w:color w:val="auto"/>
                <w:sz w:val="21"/>
                <w:szCs w:val="21"/>
                <w:lang w:val="ru-RU"/>
              </w:rPr>
            </w:pPr>
            <w:r w:rsidRPr="00C5412F">
              <w:rPr>
                <w:b/>
                <w:smallCaps/>
                <w:sz w:val="21"/>
                <w:szCs w:val="21"/>
                <w:lang w:val="ru-RU"/>
              </w:rPr>
              <w:t>Участник долевого строительства</w:t>
            </w:r>
          </w:p>
        </w:tc>
      </w:tr>
      <w:tr w:rsidR="00651134" w:rsidRPr="00651134" w14:paraId="533D13EC" w14:textId="77777777" w:rsidTr="00651134">
        <w:trPr>
          <w:trHeight w:val="3554"/>
        </w:trPr>
        <w:tc>
          <w:tcPr>
            <w:tcW w:w="4815" w:type="dxa"/>
          </w:tcPr>
          <w:p w14:paraId="093253B1" w14:textId="77777777" w:rsidR="00651134" w:rsidRPr="00651134" w:rsidRDefault="00651134" w:rsidP="00651134">
            <w:pPr>
              <w:pStyle w:val="a9"/>
              <w:rPr>
                <w:rFonts w:ascii="Times New Roman" w:hAnsi="Times New Roman" w:cs="Times New Roman"/>
                <w:b/>
                <w:sz w:val="21"/>
                <w:szCs w:val="21"/>
              </w:rPr>
            </w:pPr>
            <w:r w:rsidRPr="00651134">
              <w:rPr>
                <w:rFonts w:ascii="Times New Roman" w:hAnsi="Times New Roman" w:cs="Times New Roman"/>
                <w:b/>
                <w:sz w:val="21"/>
                <w:szCs w:val="21"/>
              </w:rPr>
              <w:t>ООО «СЗ «ЖК ГРЭС»</w:t>
            </w:r>
          </w:p>
          <w:p w14:paraId="6AC1736E" w14:textId="77777777" w:rsidR="00651134" w:rsidRPr="00651134" w:rsidRDefault="00651134" w:rsidP="00651134">
            <w:pPr>
              <w:pStyle w:val="a9"/>
              <w:rPr>
                <w:rFonts w:ascii="Times New Roman" w:hAnsi="Times New Roman" w:cs="Times New Roman"/>
                <w:noProof/>
                <w:sz w:val="21"/>
                <w:szCs w:val="21"/>
              </w:rPr>
            </w:pPr>
            <w:r w:rsidRPr="00651134">
              <w:rPr>
                <w:rFonts w:ascii="Times New Roman" w:hAnsi="Times New Roman" w:cs="Times New Roman"/>
                <w:color w:val="222222"/>
                <w:sz w:val="21"/>
                <w:szCs w:val="21"/>
                <w:shd w:val="clear" w:color="auto" w:fill="FFFFFF"/>
              </w:rPr>
              <w:t>Юридический адрес:</w:t>
            </w:r>
            <w:r w:rsidRPr="00651134">
              <w:rPr>
                <w:rFonts w:ascii="Times New Roman" w:hAnsi="Times New Roman" w:cs="Times New Roman"/>
                <w:bCs/>
                <w:color w:val="222222"/>
                <w:sz w:val="21"/>
                <w:szCs w:val="21"/>
                <w:shd w:val="clear" w:color="auto" w:fill="FFFFFF"/>
              </w:rPr>
              <w:t xml:space="preserve"> </w:t>
            </w:r>
            <w:r w:rsidRPr="00651134">
              <w:rPr>
                <w:rFonts w:ascii="Times New Roman" w:hAnsi="Times New Roman" w:cs="Times New Roman"/>
                <w:noProof/>
                <w:sz w:val="21"/>
                <w:szCs w:val="21"/>
              </w:rPr>
              <w:t>Респ Крым,</w:t>
            </w:r>
          </w:p>
          <w:p w14:paraId="1A7643C4" w14:textId="77777777" w:rsidR="00651134" w:rsidRPr="00651134" w:rsidRDefault="00651134" w:rsidP="00651134">
            <w:pPr>
              <w:pStyle w:val="a9"/>
              <w:rPr>
                <w:rFonts w:ascii="Times New Roman" w:hAnsi="Times New Roman" w:cs="Times New Roman"/>
                <w:noProof/>
                <w:sz w:val="21"/>
                <w:szCs w:val="21"/>
              </w:rPr>
            </w:pPr>
            <w:r w:rsidRPr="00651134">
              <w:rPr>
                <w:rFonts w:ascii="Times New Roman" w:hAnsi="Times New Roman" w:cs="Times New Roman"/>
                <w:noProof/>
                <w:sz w:val="21"/>
                <w:szCs w:val="21"/>
              </w:rPr>
              <w:t>г. Симферополь, б-р Ленина, д. 12,</w:t>
            </w:r>
          </w:p>
          <w:p w14:paraId="461272E5" w14:textId="77777777" w:rsidR="00651134" w:rsidRPr="00651134" w:rsidRDefault="00651134" w:rsidP="00651134">
            <w:pPr>
              <w:pStyle w:val="a9"/>
              <w:rPr>
                <w:rFonts w:ascii="Times New Roman" w:hAnsi="Times New Roman" w:cs="Times New Roman"/>
                <w:noProof/>
                <w:sz w:val="21"/>
                <w:szCs w:val="21"/>
              </w:rPr>
            </w:pPr>
            <w:r w:rsidRPr="00651134">
              <w:rPr>
                <w:rFonts w:ascii="Times New Roman" w:hAnsi="Times New Roman" w:cs="Times New Roman"/>
                <w:noProof/>
                <w:sz w:val="21"/>
                <w:szCs w:val="21"/>
              </w:rPr>
              <w:t>помещ. 301, офис 17</w:t>
            </w:r>
          </w:p>
          <w:p w14:paraId="4CCE99FA" w14:textId="77777777" w:rsidR="00651134" w:rsidRPr="00095D94" w:rsidRDefault="00651134" w:rsidP="00651134">
            <w:pPr>
              <w:keepNext/>
              <w:keepLines/>
              <w:rPr>
                <w:sz w:val="21"/>
                <w:szCs w:val="21"/>
                <w:lang w:val="ru-RU"/>
              </w:rPr>
            </w:pPr>
            <w:r w:rsidRPr="00095D94">
              <w:rPr>
                <w:sz w:val="21"/>
                <w:szCs w:val="21"/>
                <w:lang w:val="ru-RU"/>
              </w:rPr>
              <w:t>ОГРН 1209100017059</w:t>
            </w:r>
            <w:r w:rsidRPr="00095D94">
              <w:rPr>
                <w:sz w:val="21"/>
                <w:szCs w:val="21"/>
                <w:lang w:val="ru-RU"/>
              </w:rPr>
              <w:br/>
              <w:t>ИНН 9102269462. КПП 910201001</w:t>
            </w:r>
          </w:p>
          <w:p w14:paraId="2CF5DD0B" w14:textId="77777777" w:rsidR="00651134" w:rsidRPr="00095D94" w:rsidRDefault="00651134" w:rsidP="00651134">
            <w:pPr>
              <w:keepNext/>
              <w:keepLines/>
              <w:rPr>
                <w:sz w:val="21"/>
                <w:szCs w:val="21"/>
                <w:lang w:val="ru-RU" w:eastAsia="ru-RU"/>
              </w:rPr>
            </w:pPr>
            <w:r w:rsidRPr="00095D94">
              <w:rPr>
                <w:sz w:val="21"/>
                <w:szCs w:val="21"/>
                <w:lang w:val="ru-RU" w:eastAsia="ru-RU"/>
              </w:rPr>
              <w:t>р/с:</w:t>
            </w:r>
            <w:r w:rsidRPr="00095D94">
              <w:rPr>
                <w:sz w:val="21"/>
                <w:szCs w:val="21"/>
                <w:lang w:val="ru-RU"/>
              </w:rPr>
              <w:t xml:space="preserve"> 40702810223790001325</w:t>
            </w:r>
          </w:p>
          <w:p w14:paraId="6F2DC4F0" w14:textId="77777777" w:rsidR="00651134" w:rsidRPr="00095D94" w:rsidRDefault="00651134" w:rsidP="00651134">
            <w:pPr>
              <w:keepNext/>
              <w:keepLines/>
              <w:rPr>
                <w:sz w:val="21"/>
                <w:szCs w:val="21"/>
                <w:lang w:val="ru-RU"/>
              </w:rPr>
            </w:pPr>
            <w:r w:rsidRPr="00095D94">
              <w:rPr>
                <w:sz w:val="21"/>
                <w:szCs w:val="21"/>
                <w:lang w:val="ru-RU"/>
              </w:rPr>
              <w:t>Банк ВТБ (ПАО)</w:t>
            </w:r>
          </w:p>
          <w:p w14:paraId="49E91224" w14:textId="77777777" w:rsidR="00651134" w:rsidRPr="00095D94" w:rsidRDefault="00651134" w:rsidP="00651134">
            <w:pPr>
              <w:keepNext/>
              <w:keepLines/>
              <w:rPr>
                <w:sz w:val="21"/>
                <w:szCs w:val="21"/>
                <w:lang w:val="ru-RU" w:eastAsia="ru-RU"/>
              </w:rPr>
            </w:pPr>
            <w:r w:rsidRPr="00095D94">
              <w:rPr>
                <w:sz w:val="21"/>
                <w:szCs w:val="21"/>
                <w:lang w:val="ru-RU" w:eastAsia="ru-RU"/>
              </w:rPr>
              <w:t xml:space="preserve">БИК </w:t>
            </w:r>
            <w:r w:rsidRPr="00095D94">
              <w:rPr>
                <w:sz w:val="21"/>
                <w:szCs w:val="21"/>
                <w:lang w:val="ru-RU"/>
              </w:rPr>
              <w:t>044525411</w:t>
            </w:r>
          </w:p>
          <w:p w14:paraId="0D69B8BC" w14:textId="77777777" w:rsidR="00651134" w:rsidRPr="00095D94" w:rsidRDefault="00651134" w:rsidP="00651134">
            <w:pPr>
              <w:keepNext/>
              <w:keepLines/>
              <w:rPr>
                <w:sz w:val="21"/>
                <w:szCs w:val="21"/>
                <w:lang w:val="ru-RU" w:eastAsia="ru-RU"/>
              </w:rPr>
            </w:pPr>
            <w:proofErr w:type="spellStart"/>
            <w:proofErr w:type="gramStart"/>
            <w:r w:rsidRPr="00095D94">
              <w:rPr>
                <w:sz w:val="21"/>
                <w:szCs w:val="21"/>
                <w:lang w:val="ru-RU" w:eastAsia="ru-RU"/>
              </w:rPr>
              <w:t>кор.счёт</w:t>
            </w:r>
            <w:proofErr w:type="spellEnd"/>
            <w:proofErr w:type="gramEnd"/>
            <w:r w:rsidRPr="00095D94">
              <w:rPr>
                <w:sz w:val="21"/>
                <w:szCs w:val="21"/>
                <w:lang w:val="ru-RU" w:eastAsia="ru-RU"/>
              </w:rPr>
              <w:t xml:space="preserve"> </w:t>
            </w:r>
            <w:r w:rsidRPr="00095D94">
              <w:rPr>
                <w:sz w:val="21"/>
                <w:szCs w:val="21"/>
                <w:lang w:val="ru-RU"/>
              </w:rPr>
              <w:t>30101810145250000411</w:t>
            </w:r>
          </w:p>
          <w:p w14:paraId="2BE0CCFB" w14:textId="77777777" w:rsidR="00651134" w:rsidRPr="00095D94" w:rsidRDefault="00651134" w:rsidP="00651134">
            <w:pPr>
              <w:keepNext/>
              <w:keepLines/>
              <w:rPr>
                <w:sz w:val="21"/>
                <w:szCs w:val="21"/>
                <w:lang w:val="ru-RU" w:eastAsia="ru-RU"/>
              </w:rPr>
            </w:pPr>
            <w:r w:rsidRPr="00095D94">
              <w:rPr>
                <w:sz w:val="21"/>
                <w:szCs w:val="21"/>
                <w:lang w:val="ru-RU" w:eastAsia="ru-RU"/>
              </w:rPr>
              <w:t>т.: +7 (8692) 417-996</w:t>
            </w:r>
          </w:p>
          <w:p w14:paraId="6A247400" w14:textId="77777777" w:rsidR="00651134" w:rsidRPr="00095D94" w:rsidRDefault="00651134" w:rsidP="00651134">
            <w:pPr>
              <w:keepNext/>
              <w:keepLines/>
              <w:rPr>
                <w:sz w:val="21"/>
                <w:szCs w:val="21"/>
                <w:lang w:val="ru-RU" w:eastAsia="ru-RU"/>
              </w:rPr>
            </w:pPr>
            <w:r w:rsidRPr="00095D94">
              <w:rPr>
                <w:sz w:val="21"/>
                <w:szCs w:val="21"/>
                <w:lang w:eastAsia="ru-RU"/>
              </w:rPr>
              <w:t>e</w:t>
            </w:r>
            <w:r w:rsidRPr="00095D94">
              <w:rPr>
                <w:sz w:val="21"/>
                <w:szCs w:val="21"/>
                <w:lang w:val="ru-RU" w:eastAsia="ru-RU"/>
              </w:rPr>
              <w:t>-</w:t>
            </w:r>
            <w:r w:rsidRPr="00095D94">
              <w:rPr>
                <w:sz w:val="21"/>
                <w:szCs w:val="21"/>
                <w:lang w:eastAsia="ru-RU"/>
              </w:rPr>
              <w:t>mail</w:t>
            </w:r>
            <w:r w:rsidRPr="00095D94">
              <w:rPr>
                <w:sz w:val="21"/>
                <w:szCs w:val="21"/>
                <w:lang w:val="ru-RU" w:eastAsia="ru-RU"/>
              </w:rPr>
              <w:t xml:space="preserve">: </w:t>
            </w:r>
            <w:r w:rsidRPr="00095D94">
              <w:rPr>
                <w:sz w:val="21"/>
                <w:szCs w:val="21"/>
                <w:lang w:eastAsia="ru-RU"/>
              </w:rPr>
              <w:t>info</w:t>
            </w:r>
            <w:r w:rsidRPr="00095D94">
              <w:rPr>
                <w:sz w:val="21"/>
                <w:szCs w:val="21"/>
                <w:lang w:val="ru-RU" w:eastAsia="ru-RU"/>
              </w:rPr>
              <w:t>@</w:t>
            </w:r>
            <w:proofErr w:type="spellStart"/>
            <w:r w:rsidRPr="00095D94">
              <w:rPr>
                <w:sz w:val="21"/>
                <w:szCs w:val="21"/>
                <w:lang w:eastAsia="ru-RU"/>
              </w:rPr>
              <w:t>interstroi</w:t>
            </w:r>
            <w:proofErr w:type="spellEnd"/>
            <w:r w:rsidRPr="00095D94">
              <w:rPr>
                <w:sz w:val="21"/>
                <w:szCs w:val="21"/>
                <w:lang w:val="ru-RU" w:eastAsia="ru-RU"/>
              </w:rPr>
              <w:t>.</w:t>
            </w:r>
            <w:r w:rsidRPr="00095D94">
              <w:rPr>
                <w:sz w:val="21"/>
                <w:szCs w:val="21"/>
                <w:lang w:eastAsia="ru-RU"/>
              </w:rPr>
              <w:t>com</w:t>
            </w:r>
            <w:r w:rsidRPr="00095D94">
              <w:rPr>
                <w:sz w:val="21"/>
                <w:szCs w:val="21"/>
                <w:lang w:val="ru-RU" w:eastAsia="ru-RU"/>
              </w:rPr>
              <w:t>.</w:t>
            </w:r>
            <w:proofErr w:type="spellStart"/>
            <w:r w:rsidRPr="00095D94">
              <w:rPr>
                <w:sz w:val="21"/>
                <w:szCs w:val="21"/>
                <w:lang w:eastAsia="ru-RU"/>
              </w:rPr>
              <w:t>ru</w:t>
            </w:r>
            <w:proofErr w:type="spellEnd"/>
          </w:p>
          <w:p w14:paraId="5BD6A37C" w14:textId="77777777" w:rsidR="00651134" w:rsidRPr="00651134" w:rsidRDefault="00651134" w:rsidP="00651134">
            <w:pPr>
              <w:keepNext/>
              <w:keepLines/>
              <w:rPr>
                <w:b/>
                <w:color w:val="auto"/>
                <w:sz w:val="21"/>
                <w:szCs w:val="21"/>
                <w:lang w:val="ru-RU"/>
              </w:rPr>
            </w:pPr>
          </w:p>
        </w:tc>
        <w:tc>
          <w:tcPr>
            <w:tcW w:w="4966" w:type="dxa"/>
          </w:tcPr>
          <w:p w14:paraId="544AC38E" w14:textId="61A3A287" w:rsidR="00651134" w:rsidRPr="00C5412F" w:rsidRDefault="00651134" w:rsidP="00651134">
            <w:pPr>
              <w:keepNext/>
              <w:keepLines/>
              <w:rPr>
                <w:b/>
                <w:color w:val="auto"/>
                <w:sz w:val="21"/>
                <w:szCs w:val="21"/>
                <w:lang w:val="ru-RU"/>
              </w:rPr>
            </w:pPr>
          </w:p>
        </w:tc>
      </w:tr>
      <w:tr w:rsidR="00651134" w:rsidRPr="00C5412F" w14:paraId="30B13825" w14:textId="77777777" w:rsidTr="00651134">
        <w:trPr>
          <w:trHeight w:val="614"/>
        </w:trPr>
        <w:tc>
          <w:tcPr>
            <w:tcW w:w="4815" w:type="dxa"/>
          </w:tcPr>
          <w:p w14:paraId="26B22BDA" w14:textId="77777777" w:rsidR="00651134" w:rsidRPr="00095D94" w:rsidRDefault="00651134" w:rsidP="00651134">
            <w:pPr>
              <w:tabs>
                <w:tab w:val="center" w:pos="2248"/>
              </w:tabs>
              <w:rPr>
                <w:b/>
                <w:bCs/>
                <w:sz w:val="21"/>
                <w:szCs w:val="21"/>
                <w:lang w:eastAsia="uk-UA"/>
              </w:rPr>
            </w:pPr>
          </w:p>
          <w:p w14:paraId="1C4916C6" w14:textId="77777777" w:rsidR="00651134" w:rsidRPr="00095D94" w:rsidRDefault="00651134" w:rsidP="00651134">
            <w:pPr>
              <w:tabs>
                <w:tab w:val="center" w:pos="2248"/>
              </w:tabs>
              <w:rPr>
                <w:b/>
                <w:bCs/>
                <w:sz w:val="21"/>
                <w:szCs w:val="21"/>
                <w:lang w:val="ru-RU" w:eastAsia="uk-UA"/>
              </w:rPr>
            </w:pPr>
            <w:r w:rsidRPr="00095D94">
              <w:rPr>
                <w:b/>
                <w:bCs/>
                <w:sz w:val="21"/>
                <w:szCs w:val="21"/>
                <w:lang w:val="ru-RU" w:eastAsia="uk-UA"/>
              </w:rPr>
              <w:t>Генеральный директор ООО «ИС УПРАВЛЕНИЕ» - управляющей организации</w:t>
            </w:r>
          </w:p>
          <w:p w14:paraId="3AFB75D5" w14:textId="77777777" w:rsidR="00651134" w:rsidRPr="00095D94" w:rsidRDefault="00651134" w:rsidP="00651134">
            <w:pPr>
              <w:tabs>
                <w:tab w:val="center" w:pos="2248"/>
              </w:tabs>
              <w:rPr>
                <w:b/>
                <w:bCs/>
                <w:sz w:val="21"/>
                <w:szCs w:val="21"/>
                <w:lang w:val="ru-RU" w:eastAsia="uk-UA"/>
              </w:rPr>
            </w:pPr>
            <w:r w:rsidRPr="00095D94">
              <w:rPr>
                <w:b/>
                <w:bCs/>
                <w:sz w:val="21"/>
                <w:szCs w:val="21"/>
                <w:lang w:val="ru-RU" w:eastAsia="uk-UA"/>
              </w:rPr>
              <w:t>ООО «СЗ «ЖК ГРЭС»</w:t>
            </w:r>
          </w:p>
          <w:p w14:paraId="5BE4464B" w14:textId="77777777" w:rsidR="00651134" w:rsidRPr="00095D94" w:rsidRDefault="00651134" w:rsidP="00651134">
            <w:pPr>
              <w:rPr>
                <w:b/>
                <w:bCs/>
                <w:sz w:val="21"/>
                <w:szCs w:val="21"/>
                <w:lang w:val="ru-RU" w:eastAsia="ru-RU"/>
              </w:rPr>
            </w:pPr>
          </w:p>
          <w:p w14:paraId="5F6983E2" w14:textId="77777777" w:rsidR="00651134" w:rsidRDefault="00651134" w:rsidP="00651134">
            <w:pPr>
              <w:rPr>
                <w:b/>
                <w:bCs/>
                <w:sz w:val="21"/>
                <w:szCs w:val="21"/>
                <w:lang w:val="ru-RU" w:eastAsia="ru-RU"/>
              </w:rPr>
            </w:pPr>
            <w:r w:rsidRPr="00095D94">
              <w:rPr>
                <w:b/>
                <w:bCs/>
                <w:sz w:val="21"/>
                <w:szCs w:val="21"/>
                <w:lang w:val="ru-RU" w:eastAsia="ru-RU"/>
              </w:rPr>
              <w:t xml:space="preserve">_____________________ О.В. </w:t>
            </w:r>
            <w:proofErr w:type="spellStart"/>
            <w:r w:rsidRPr="00095D94">
              <w:rPr>
                <w:b/>
                <w:bCs/>
                <w:sz w:val="21"/>
                <w:szCs w:val="21"/>
                <w:lang w:val="ru-RU" w:eastAsia="ru-RU"/>
              </w:rPr>
              <w:t>Леухин</w:t>
            </w:r>
            <w:proofErr w:type="spellEnd"/>
          </w:p>
          <w:p w14:paraId="69322FCE" w14:textId="13831465" w:rsidR="00651134" w:rsidRPr="00651134" w:rsidRDefault="00651134" w:rsidP="00651134">
            <w:pPr>
              <w:keepNext/>
              <w:keepLines/>
              <w:rPr>
                <w:b/>
                <w:bCs/>
                <w:sz w:val="21"/>
                <w:szCs w:val="21"/>
                <w:lang w:val="ru-RU" w:eastAsia="uk-UA"/>
              </w:rPr>
            </w:pPr>
          </w:p>
        </w:tc>
        <w:tc>
          <w:tcPr>
            <w:tcW w:w="4966" w:type="dxa"/>
          </w:tcPr>
          <w:p w14:paraId="4560E154" w14:textId="5D9EFBB1" w:rsidR="00651134" w:rsidRPr="00C5412F" w:rsidRDefault="00651134" w:rsidP="00651134">
            <w:pPr>
              <w:keepNext/>
              <w:keepLines/>
              <w:rPr>
                <w:b/>
                <w:color w:val="auto"/>
                <w:sz w:val="21"/>
                <w:szCs w:val="21"/>
              </w:rPr>
            </w:pPr>
          </w:p>
        </w:tc>
      </w:tr>
    </w:tbl>
    <w:p w14:paraId="7214D40F" w14:textId="05C76756" w:rsidR="00396286" w:rsidRDefault="00396286" w:rsidP="008E5ED6">
      <w:pPr>
        <w:widowControl w:val="0"/>
        <w:tabs>
          <w:tab w:val="left" w:pos="6150"/>
        </w:tabs>
        <w:rPr>
          <w:color w:val="auto"/>
          <w:sz w:val="21"/>
          <w:szCs w:val="21"/>
        </w:rPr>
      </w:pPr>
    </w:p>
    <w:sectPr w:rsidR="00396286" w:rsidSect="008E5ED6">
      <w:headerReference w:type="default" r:id="rId10"/>
      <w:footerReference w:type="even" r:id="rId11"/>
      <w:footerReference w:type="default" r:id="rId12"/>
      <w:headerReference w:type="first" r:id="rId13"/>
      <w:pgSz w:w="11906" w:h="16838" w:code="9"/>
      <w:pgMar w:top="709" w:right="709" w:bottom="709" w:left="709"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3255" w14:textId="77777777" w:rsidR="00D16E9C" w:rsidRDefault="00D16E9C">
      <w:r>
        <w:separator/>
      </w:r>
    </w:p>
  </w:endnote>
  <w:endnote w:type="continuationSeparator" w:id="0">
    <w:p w14:paraId="2B37903B" w14:textId="77777777" w:rsidR="00D16E9C" w:rsidRDefault="00D1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C5A" w14:textId="77777777" w:rsidR="00B25B62" w:rsidRDefault="003C2A90">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06314516" w14:textId="77777777" w:rsidR="00B25B62" w:rsidRDefault="00D16E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641572"/>
      <w:docPartObj>
        <w:docPartGallery w:val="Page Numbers (Bottom of Page)"/>
        <w:docPartUnique/>
      </w:docPartObj>
    </w:sdtPr>
    <w:sdtEndPr/>
    <w:sdtContent>
      <w:p w14:paraId="5152EED2" w14:textId="34F0C2BD" w:rsidR="00651134" w:rsidRDefault="00651134">
        <w:pPr>
          <w:pStyle w:val="a5"/>
          <w:jc w:val="right"/>
        </w:pPr>
        <w:r>
          <w:fldChar w:fldCharType="begin"/>
        </w:r>
        <w:r>
          <w:instrText>PAGE   \* MERGEFORMAT</w:instrText>
        </w:r>
        <w:r>
          <w:fldChar w:fldCharType="separate"/>
        </w:r>
        <w:r>
          <w:rPr>
            <w:lang w:val="ru-RU"/>
          </w:rPr>
          <w:t>2</w:t>
        </w:r>
        <w:r>
          <w:fldChar w:fldCharType="end"/>
        </w:r>
      </w:p>
    </w:sdtContent>
  </w:sdt>
  <w:p w14:paraId="0731FFBA" w14:textId="3FA7C942" w:rsidR="00B25B62" w:rsidRPr="00763EAA" w:rsidRDefault="00D16E9C" w:rsidP="00651134">
    <w:pPr>
      <w:pStyle w:val="a5"/>
      <w:tabs>
        <w:tab w:val="clear"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3B53" w14:textId="77777777" w:rsidR="00D16E9C" w:rsidRDefault="00D16E9C">
      <w:r>
        <w:separator/>
      </w:r>
    </w:p>
  </w:footnote>
  <w:footnote w:type="continuationSeparator" w:id="0">
    <w:p w14:paraId="1DFAF0C8" w14:textId="77777777" w:rsidR="00D16E9C" w:rsidRDefault="00D1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78F4" w14:textId="77777777" w:rsidR="00B25B62" w:rsidRPr="00E431DD" w:rsidRDefault="003C2A90"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5A17" w14:textId="77777777" w:rsidR="00B25B62" w:rsidRDefault="00D16E9C">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17"/>
    <w:rsid w:val="00002826"/>
    <w:rsid w:val="000034AD"/>
    <w:rsid w:val="000034C7"/>
    <w:rsid w:val="000135D7"/>
    <w:rsid w:val="00067ECE"/>
    <w:rsid w:val="00074694"/>
    <w:rsid w:val="0008136F"/>
    <w:rsid w:val="00091168"/>
    <w:rsid w:val="0009603B"/>
    <w:rsid w:val="000C1F7D"/>
    <w:rsid w:val="000D5111"/>
    <w:rsid w:val="000F1772"/>
    <w:rsid w:val="00106BA9"/>
    <w:rsid w:val="0015785C"/>
    <w:rsid w:val="001615B0"/>
    <w:rsid w:val="00164CF3"/>
    <w:rsid w:val="00172007"/>
    <w:rsid w:val="00173D17"/>
    <w:rsid w:val="001923E0"/>
    <w:rsid w:val="001A2145"/>
    <w:rsid w:val="001A356D"/>
    <w:rsid w:val="001C28FD"/>
    <w:rsid w:val="001D0074"/>
    <w:rsid w:val="001D1E88"/>
    <w:rsid w:val="001E1CA3"/>
    <w:rsid w:val="00202737"/>
    <w:rsid w:val="00231D63"/>
    <w:rsid w:val="00241580"/>
    <w:rsid w:val="00244D5F"/>
    <w:rsid w:val="002572B5"/>
    <w:rsid w:val="00271125"/>
    <w:rsid w:val="00272800"/>
    <w:rsid w:val="00273A3F"/>
    <w:rsid w:val="002917B5"/>
    <w:rsid w:val="0029622E"/>
    <w:rsid w:val="002A0854"/>
    <w:rsid w:val="002A3882"/>
    <w:rsid w:val="002B0A36"/>
    <w:rsid w:val="002C01FC"/>
    <w:rsid w:val="002C691F"/>
    <w:rsid w:val="002D3C55"/>
    <w:rsid w:val="002E5672"/>
    <w:rsid w:val="002E6B56"/>
    <w:rsid w:val="002F3F19"/>
    <w:rsid w:val="00303900"/>
    <w:rsid w:val="00323A38"/>
    <w:rsid w:val="00343D17"/>
    <w:rsid w:val="00370E80"/>
    <w:rsid w:val="00372569"/>
    <w:rsid w:val="00375D27"/>
    <w:rsid w:val="00386D6D"/>
    <w:rsid w:val="00396286"/>
    <w:rsid w:val="003B2DFD"/>
    <w:rsid w:val="003C2A90"/>
    <w:rsid w:val="003C6E94"/>
    <w:rsid w:val="003D163C"/>
    <w:rsid w:val="003D5842"/>
    <w:rsid w:val="003F565C"/>
    <w:rsid w:val="00405B17"/>
    <w:rsid w:val="00407E39"/>
    <w:rsid w:val="00422C8C"/>
    <w:rsid w:val="004360E3"/>
    <w:rsid w:val="00440983"/>
    <w:rsid w:val="00447713"/>
    <w:rsid w:val="0045323F"/>
    <w:rsid w:val="00466927"/>
    <w:rsid w:val="00470E53"/>
    <w:rsid w:val="004977C5"/>
    <w:rsid w:val="004A7012"/>
    <w:rsid w:val="004B7576"/>
    <w:rsid w:val="004B768C"/>
    <w:rsid w:val="004C6A03"/>
    <w:rsid w:val="004D046C"/>
    <w:rsid w:val="004E3AA5"/>
    <w:rsid w:val="004E767E"/>
    <w:rsid w:val="004F7075"/>
    <w:rsid w:val="005269EA"/>
    <w:rsid w:val="00552492"/>
    <w:rsid w:val="005526CA"/>
    <w:rsid w:val="00552CAD"/>
    <w:rsid w:val="0055447C"/>
    <w:rsid w:val="005666BB"/>
    <w:rsid w:val="00571668"/>
    <w:rsid w:val="00574EEA"/>
    <w:rsid w:val="00575EAB"/>
    <w:rsid w:val="00576130"/>
    <w:rsid w:val="00580133"/>
    <w:rsid w:val="00584C45"/>
    <w:rsid w:val="00587752"/>
    <w:rsid w:val="00591CBC"/>
    <w:rsid w:val="00595003"/>
    <w:rsid w:val="005B6E13"/>
    <w:rsid w:val="005C4338"/>
    <w:rsid w:val="005D7311"/>
    <w:rsid w:val="005E13D2"/>
    <w:rsid w:val="005E2A73"/>
    <w:rsid w:val="00603460"/>
    <w:rsid w:val="0060392F"/>
    <w:rsid w:val="006107A6"/>
    <w:rsid w:val="006414F0"/>
    <w:rsid w:val="006466B6"/>
    <w:rsid w:val="00651134"/>
    <w:rsid w:val="00665FB2"/>
    <w:rsid w:val="00666862"/>
    <w:rsid w:val="00667671"/>
    <w:rsid w:val="006711DF"/>
    <w:rsid w:val="00672162"/>
    <w:rsid w:val="006937F9"/>
    <w:rsid w:val="006C6BB3"/>
    <w:rsid w:val="006E30B4"/>
    <w:rsid w:val="00701E51"/>
    <w:rsid w:val="00706862"/>
    <w:rsid w:val="00711DA1"/>
    <w:rsid w:val="007216B2"/>
    <w:rsid w:val="00721C4E"/>
    <w:rsid w:val="00723D33"/>
    <w:rsid w:val="00732EA5"/>
    <w:rsid w:val="00737125"/>
    <w:rsid w:val="007410B2"/>
    <w:rsid w:val="00747D12"/>
    <w:rsid w:val="00761D23"/>
    <w:rsid w:val="00775B35"/>
    <w:rsid w:val="00777009"/>
    <w:rsid w:val="0078048E"/>
    <w:rsid w:val="00792148"/>
    <w:rsid w:val="00794B91"/>
    <w:rsid w:val="00797C6B"/>
    <w:rsid w:val="007A11C2"/>
    <w:rsid w:val="007A17BE"/>
    <w:rsid w:val="007A4BD7"/>
    <w:rsid w:val="007E1A6F"/>
    <w:rsid w:val="007F230C"/>
    <w:rsid w:val="008016D9"/>
    <w:rsid w:val="00803B7F"/>
    <w:rsid w:val="008054FC"/>
    <w:rsid w:val="0083220B"/>
    <w:rsid w:val="00836E4B"/>
    <w:rsid w:val="0083740A"/>
    <w:rsid w:val="00843665"/>
    <w:rsid w:val="008671E0"/>
    <w:rsid w:val="008724B6"/>
    <w:rsid w:val="00891FA4"/>
    <w:rsid w:val="008A527D"/>
    <w:rsid w:val="008A5C5D"/>
    <w:rsid w:val="008B0A3F"/>
    <w:rsid w:val="008D3397"/>
    <w:rsid w:val="008D3D27"/>
    <w:rsid w:val="008D5787"/>
    <w:rsid w:val="008D5A88"/>
    <w:rsid w:val="008E5ED6"/>
    <w:rsid w:val="0090259B"/>
    <w:rsid w:val="00914062"/>
    <w:rsid w:val="00916FEE"/>
    <w:rsid w:val="00931D66"/>
    <w:rsid w:val="009343BA"/>
    <w:rsid w:val="00943C34"/>
    <w:rsid w:val="00945032"/>
    <w:rsid w:val="00957255"/>
    <w:rsid w:val="009623FD"/>
    <w:rsid w:val="00981C61"/>
    <w:rsid w:val="00982345"/>
    <w:rsid w:val="009A4190"/>
    <w:rsid w:val="009A5556"/>
    <w:rsid w:val="009B221F"/>
    <w:rsid w:val="009C4608"/>
    <w:rsid w:val="009C5BEC"/>
    <w:rsid w:val="009E18EF"/>
    <w:rsid w:val="009E7ACB"/>
    <w:rsid w:val="00A24D21"/>
    <w:rsid w:val="00A24DB3"/>
    <w:rsid w:val="00A26782"/>
    <w:rsid w:val="00A463EC"/>
    <w:rsid w:val="00A626C1"/>
    <w:rsid w:val="00A67A6D"/>
    <w:rsid w:val="00A7022C"/>
    <w:rsid w:val="00A84774"/>
    <w:rsid w:val="00A85F2A"/>
    <w:rsid w:val="00A952DA"/>
    <w:rsid w:val="00AB07AB"/>
    <w:rsid w:val="00AB7D22"/>
    <w:rsid w:val="00AC39A5"/>
    <w:rsid w:val="00B060FC"/>
    <w:rsid w:val="00B10ED1"/>
    <w:rsid w:val="00B31F07"/>
    <w:rsid w:val="00B34C22"/>
    <w:rsid w:val="00B5103C"/>
    <w:rsid w:val="00B5494C"/>
    <w:rsid w:val="00B619B8"/>
    <w:rsid w:val="00B83C38"/>
    <w:rsid w:val="00B93CF0"/>
    <w:rsid w:val="00BA67E2"/>
    <w:rsid w:val="00BB1258"/>
    <w:rsid w:val="00BD22BD"/>
    <w:rsid w:val="00BD44FA"/>
    <w:rsid w:val="00BE0C00"/>
    <w:rsid w:val="00BE1285"/>
    <w:rsid w:val="00BF5357"/>
    <w:rsid w:val="00C01A20"/>
    <w:rsid w:val="00C15E68"/>
    <w:rsid w:val="00C36D0F"/>
    <w:rsid w:val="00C425C3"/>
    <w:rsid w:val="00C446B8"/>
    <w:rsid w:val="00C5412F"/>
    <w:rsid w:val="00C70C25"/>
    <w:rsid w:val="00C91613"/>
    <w:rsid w:val="00C93F70"/>
    <w:rsid w:val="00CA789D"/>
    <w:rsid w:val="00CB0DCE"/>
    <w:rsid w:val="00CB5031"/>
    <w:rsid w:val="00CC7B06"/>
    <w:rsid w:val="00CE5768"/>
    <w:rsid w:val="00CF0005"/>
    <w:rsid w:val="00CF2FF5"/>
    <w:rsid w:val="00D16E9C"/>
    <w:rsid w:val="00D26113"/>
    <w:rsid w:val="00D42ED2"/>
    <w:rsid w:val="00D44252"/>
    <w:rsid w:val="00D465B7"/>
    <w:rsid w:val="00D531F0"/>
    <w:rsid w:val="00D61B1D"/>
    <w:rsid w:val="00D75D52"/>
    <w:rsid w:val="00D76C3C"/>
    <w:rsid w:val="00D97C7F"/>
    <w:rsid w:val="00E130A8"/>
    <w:rsid w:val="00E1511A"/>
    <w:rsid w:val="00E24594"/>
    <w:rsid w:val="00E24AB3"/>
    <w:rsid w:val="00E36F2F"/>
    <w:rsid w:val="00E4313F"/>
    <w:rsid w:val="00E4538A"/>
    <w:rsid w:val="00E529CA"/>
    <w:rsid w:val="00E762D4"/>
    <w:rsid w:val="00E83407"/>
    <w:rsid w:val="00E84072"/>
    <w:rsid w:val="00E84D24"/>
    <w:rsid w:val="00E84EC7"/>
    <w:rsid w:val="00E850EB"/>
    <w:rsid w:val="00E97864"/>
    <w:rsid w:val="00EB22EB"/>
    <w:rsid w:val="00EC1F4A"/>
    <w:rsid w:val="00EE00AC"/>
    <w:rsid w:val="00EF0AB2"/>
    <w:rsid w:val="00EF4FA0"/>
    <w:rsid w:val="00EF507D"/>
    <w:rsid w:val="00EF6F87"/>
    <w:rsid w:val="00F04444"/>
    <w:rsid w:val="00F133A9"/>
    <w:rsid w:val="00F263C3"/>
    <w:rsid w:val="00F37468"/>
    <w:rsid w:val="00F42C34"/>
    <w:rsid w:val="00F5764D"/>
    <w:rsid w:val="00F626D9"/>
    <w:rsid w:val="00F65010"/>
    <w:rsid w:val="00F809A6"/>
    <w:rsid w:val="00F900C6"/>
    <w:rsid w:val="00F93C46"/>
    <w:rsid w:val="00FA55D5"/>
    <w:rsid w:val="00FB2BE9"/>
    <w:rsid w:val="00FB5AFE"/>
    <w:rsid w:val="00FD48FC"/>
    <w:rsid w:val="00FD6148"/>
    <w:rsid w:val="00FD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71181"/>
  <w15:chartTrackingRefBased/>
  <w15:docId w15:val="{A4BAE794-19DC-4FAD-BAEE-E378F72E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DCE"/>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7ECE"/>
    <w:pPr>
      <w:tabs>
        <w:tab w:val="center" w:pos="4677"/>
        <w:tab w:val="right" w:pos="9355"/>
      </w:tabs>
    </w:pPr>
  </w:style>
  <w:style w:type="character" w:customStyle="1" w:styleId="a4">
    <w:name w:val="Верхний колонтитул Знак"/>
    <w:basedOn w:val="a0"/>
    <w:link w:val="a3"/>
    <w:rsid w:val="00067ECE"/>
    <w:rPr>
      <w:rFonts w:ascii="Times New Roman" w:eastAsia="Times New Roman" w:hAnsi="Times New Roman" w:cs="Times New Roman"/>
      <w:color w:val="000000"/>
      <w:sz w:val="24"/>
      <w:szCs w:val="24"/>
      <w:lang w:val="en-US"/>
    </w:rPr>
  </w:style>
  <w:style w:type="paragraph" w:styleId="a5">
    <w:name w:val="footer"/>
    <w:basedOn w:val="a"/>
    <w:link w:val="a6"/>
    <w:uiPriority w:val="99"/>
    <w:rsid w:val="00067ECE"/>
    <w:pPr>
      <w:tabs>
        <w:tab w:val="center" w:pos="4677"/>
        <w:tab w:val="right" w:pos="9355"/>
      </w:tabs>
    </w:pPr>
  </w:style>
  <w:style w:type="character" w:customStyle="1" w:styleId="a6">
    <w:name w:val="Нижний колонтитул Знак"/>
    <w:basedOn w:val="a0"/>
    <w:link w:val="a5"/>
    <w:uiPriority w:val="99"/>
    <w:rsid w:val="00067ECE"/>
    <w:rPr>
      <w:rFonts w:ascii="Times New Roman" w:eastAsia="Times New Roman" w:hAnsi="Times New Roman" w:cs="Times New Roman"/>
      <w:color w:val="000000"/>
      <w:sz w:val="24"/>
      <w:szCs w:val="24"/>
      <w:lang w:val="en-US"/>
    </w:rPr>
  </w:style>
  <w:style w:type="character" w:styleId="a7">
    <w:name w:val="page number"/>
    <w:basedOn w:val="a0"/>
    <w:rsid w:val="00067ECE"/>
  </w:style>
  <w:style w:type="paragraph" w:styleId="a8">
    <w:name w:val="List Paragraph"/>
    <w:basedOn w:val="a"/>
    <w:uiPriority w:val="34"/>
    <w:qFormat/>
    <w:rsid w:val="00067ECE"/>
    <w:pPr>
      <w:ind w:left="720"/>
      <w:contextualSpacing/>
    </w:pPr>
  </w:style>
  <w:style w:type="paragraph" w:styleId="a9">
    <w:name w:val="No Spacing"/>
    <w:uiPriority w:val="1"/>
    <w:qFormat/>
    <w:rsid w:val="00067ECE"/>
    <w:pPr>
      <w:spacing w:after="0" w:line="240" w:lineRule="auto"/>
    </w:pPr>
  </w:style>
  <w:style w:type="character" w:styleId="aa">
    <w:name w:val="Hyperlink"/>
    <w:basedOn w:val="a0"/>
    <w:unhideWhenUsed/>
    <w:rsid w:val="00067ECE"/>
    <w:rPr>
      <w:color w:val="0000FF"/>
      <w:u w:val="single"/>
    </w:rPr>
  </w:style>
  <w:style w:type="character" w:customStyle="1" w:styleId="apple-converted-space">
    <w:name w:val="apple-converted-space"/>
    <w:basedOn w:val="a0"/>
    <w:rsid w:val="00067ECE"/>
  </w:style>
  <w:style w:type="paragraph" w:customStyle="1" w:styleId="mcntmsonospacing">
    <w:name w:val="mcntmsonospacing"/>
    <w:basedOn w:val="a"/>
    <w:uiPriority w:val="99"/>
    <w:rsid w:val="00067ECE"/>
    <w:pPr>
      <w:spacing w:before="100" w:beforeAutospacing="1" w:after="100" w:afterAutospacing="1"/>
    </w:pPr>
    <w:rPr>
      <w:color w:val="auto"/>
      <w:lang w:val="ru-RU" w:eastAsia="ru-RU"/>
    </w:rPr>
  </w:style>
  <w:style w:type="table" w:styleId="ab">
    <w:name w:val="Table Grid"/>
    <w:basedOn w:val="a1"/>
    <w:uiPriority w:val="39"/>
    <w:rsid w:val="0027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669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Unresolved Mention"/>
    <w:basedOn w:val="a0"/>
    <w:uiPriority w:val="99"/>
    <w:semiHidden/>
    <w:unhideWhenUsed/>
    <w:rsid w:val="0065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4183">
      <w:bodyDiv w:val="1"/>
      <w:marLeft w:val="0"/>
      <w:marRight w:val="0"/>
      <w:marTop w:val="0"/>
      <w:marBottom w:val="0"/>
      <w:divBdr>
        <w:top w:val="none" w:sz="0" w:space="0" w:color="auto"/>
        <w:left w:val="none" w:sz="0" w:space="0" w:color="auto"/>
        <w:bottom w:val="none" w:sz="0" w:space="0" w:color="auto"/>
        <w:right w:val="none" w:sz="0" w:space="0" w:color="auto"/>
      </w:divBdr>
    </w:div>
    <w:div w:id="1030179260">
      <w:bodyDiv w:val="1"/>
      <w:marLeft w:val="0"/>
      <w:marRight w:val="0"/>
      <w:marTop w:val="0"/>
      <w:marBottom w:val="0"/>
      <w:divBdr>
        <w:top w:val="none" w:sz="0" w:space="0" w:color="auto"/>
        <w:left w:val="none" w:sz="0" w:space="0" w:color="auto"/>
        <w:bottom w:val="none" w:sz="0" w:space="0" w:color="auto"/>
        <w:right w:val="none" w:sz="0" w:space="0" w:color="auto"/>
      </w:divBdr>
    </w:div>
    <w:div w:id="15822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t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9E49A-7EA6-4D07-9DB3-81AB9EC7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7251</Words>
  <Characters>41333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3</cp:revision>
  <cp:lastPrinted>2023-12-11T08:54:00Z</cp:lastPrinted>
  <dcterms:created xsi:type="dcterms:W3CDTF">2025-11-13T10:24:00Z</dcterms:created>
  <dcterms:modified xsi:type="dcterms:W3CDTF">2025-11-13T10:24:00Z</dcterms:modified>
</cp:coreProperties>
</file>